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7" w:rsidRDefault="00CD2B67" w:rsidP="00CD2B67">
      <w:pPr>
        <w:pStyle w:val="a3"/>
        <w:spacing w:before="0" w:beforeAutospacing="0" w:after="0" w:afterAutospacing="0" w:line="234" w:lineRule="atLeast"/>
        <w:jc w:val="right"/>
        <w:textAlignment w:val="baseline"/>
        <w:rPr>
          <w:rFonts w:ascii="Arial" w:hAnsi="Arial" w:cs="Arial"/>
          <w:color w:val="2E2D2D"/>
          <w:sz w:val="18"/>
          <w:szCs w:val="18"/>
        </w:rPr>
      </w:pPr>
      <w:proofErr w:type="gramStart"/>
      <w:r>
        <w:rPr>
          <w:rFonts w:ascii="Arial" w:hAnsi="Arial" w:cs="Arial"/>
          <w:color w:val="2E2D2D"/>
          <w:sz w:val="18"/>
          <w:szCs w:val="18"/>
        </w:rPr>
        <w:t>Утвержден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 приказом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от 22 марта 2011 года № 45-к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inherit" w:hAnsi="inherit" w:cs="Arial"/>
          <w:b/>
          <w:bCs/>
          <w:color w:val="2E2D2D"/>
          <w:sz w:val="18"/>
          <w:szCs w:val="18"/>
          <w:bdr w:val="none" w:sz="0" w:space="0" w:color="auto" w:frame="1"/>
        </w:rPr>
        <w:t>I. Общие положения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1.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Кодекс этики и служебного поведения федеральных государственных гражданских служащих Федеральной службы по труду и занятости (далее – Кодекс) разработан в соответствии с положениями Конституции Российской Федерации (Собрание законодательства Российской Федерации, 2009, № 4, ст. 445), федеральных законов от 27 мая 2003 г. № 58-ФЗ «О системе государственной службы Российской Федерации» (Собрание законодательства Российской Федерации, 2003, № 22, ст. 2063, № 46 (ч. 1), ст. 4437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;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2006, № 29, ст. 3123,2007, № 49, ст. 6070,2011, № 1, ст. 31, от 27 июля 2004 г № 79-ФЗ «О государственной гражданской службе Российской Федерации» (Собрание законодательства Российской Федерации, 2004, № 31, ст. 3215; 2006, № 6, ст. 636; 2007, № 10, ст. 1151; № 16, ст. 1828; № 49, ст. 6070; 2008, № 13, ст. 1186; № 30, ст. 3616;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 № 52, ст. 6235; 2009, № 29, ст. 3597; № 29, ст. 3624; №48, ст. 5719; № 51, ст. 6150; № 51, ст. 6159; 2010, № 5, ст. 459; № 7, ст. 704, №49, ст.6413; №51 ,ст. 6810;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2011, № 1, ст.31), от 25 декабря 2008 г. № 273-Ф3 «О противодействии коррупции» (Собрание законодательства Российской Федерации, 2008, № 52 (ч. 1), ст. 6228), Указа Президента Российской Федерации от 12 августа 2002 г, № 885 «Об утверждении общих принципов служебного поведения государственных служащих» (Собрание законодательства Российской Федерации, 2002, № 33, 3196; 2007, № 13, ст. 1531;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2009, № 29, ст. 3658) и иными нормативными правовыми актами Российской Федерации.</w:t>
      </w:r>
      <w:proofErr w:type="gramEnd"/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Федеральной службы по труду и занятости (далее – гражданские служащие) независимо от замещаемой ими должности.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3. Гражданин Российской Федерации, поступающий на федеральную государственную гражданскую службу Российской Федерации (далее – гражданская служба), обязан ознакомиться с положениями Кодекса и соблюдать их в процессе своей служебной деятельности.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5. Целью Кодекса является установление этических норм и правил служебного поведения гражданского служащего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7. Кодекс служит основой для формирования должной морали в сфере гражданской службы, уважительного отношения к государственной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inherit" w:hAnsi="inherit" w:cs="Arial"/>
          <w:b/>
          <w:bCs/>
          <w:color w:val="2E2D2D"/>
          <w:sz w:val="18"/>
          <w:szCs w:val="18"/>
          <w:bdr w:val="none" w:sz="0" w:space="0" w:color="auto" w:frame="1"/>
        </w:rPr>
        <w:t>II. Основные принципы и правила служебного поведения гражданских служащих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10. Гражданские служащие, сознавая ответственность перед государством, обществом и гражданами, призваны: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Федеральной службы по труду и занятости и ее территориальных органов (далее –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</w:t>
      </w:r>
      <w:proofErr w:type="spellEnd"/>
      <w:r>
        <w:rPr>
          <w:rFonts w:ascii="Arial" w:hAnsi="Arial" w:cs="Arial"/>
          <w:color w:val="2E2D2D"/>
          <w:sz w:val="18"/>
          <w:szCs w:val="18"/>
        </w:rPr>
        <w:t>);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>, так и гражданских служащих;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в) осуществлять свою деятельность в пределах полномочий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>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е)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з) соблюдать нормы служебной» профессиональной этики и правила делового поведения;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и) проявлять корректность и внимательность в обращении с гражданами и должностными лицами;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lastRenderedPageBreak/>
        <w:t xml:space="preserve">л)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>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н)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 служащих и граждан при решении вопросов личного характера;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о) воздерживаться от публичных высказываний, суждений и оценок в отношении деятельности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>, его руководства, если это не входит в должностные обязанности гражданского служащего;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п) соблюдать установленные в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Роструде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правила публичных выступлений и предоставления служебной информации;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р) уважительно относиться к деятельности представителей средств массовой информации по информированию общества о работе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>, а также оказывать содействие в получении достоверной информации в установленном порядке;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с)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объектов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т)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12.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Гражданские служащие обязаны соблюдать Конституцию Российской Федерации, федеральные конституционные законы, федеральные законы и иные нормативные правовые акты Российской Федерации.</w:t>
      </w:r>
      <w:proofErr w:type="gramEnd"/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13.Гражданские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14.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15.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16.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17.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18. Гражданскому служащему запрещается получать в связи с исполнением им должностных обязанностей вознаграждения,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передаются гражданским служащим по акту в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</w:t>
      </w:r>
      <w:proofErr w:type="spellEnd"/>
      <w:r>
        <w:rPr>
          <w:rFonts w:ascii="Arial" w:hAnsi="Arial" w:cs="Arial"/>
          <w:color w:val="2E2D2D"/>
          <w:sz w:val="18"/>
          <w:szCs w:val="18"/>
        </w:rPr>
        <w:t>, в котором он замещает должность государственной службы» за исключением случаев, установленных законодательством Российской Федерации.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19. Гражданский служащий может обрабатывать и передавать служебную информацию при соблюдении действующих в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Роструде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норм и требований, принятых в соответствии с законодательством Российской Федерации.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20.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21. Гражданский служащий, наделенный организационно-распорядительными полномочиями по отношению к другим гражданским служащим: должен быть для них образцом профессионализма, безупречной репутации, своим личным поведением подавать пример честности, беспристрастности и справедливости, </w:t>
      </w:r>
      <w:r>
        <w:rPr>
          <w:rFonts w:ascii="Arial" w:hAnsi="Arial" w:cs="Arial"/>
          <w:color w:val="2E2D2D"/>
          <w:sz w:val="18"/>
          <w:szCs w:val="18"/>
        </w:rPr>
        <w:lastRenderedPageBreak/>
        <w:t xml:space="preserve">способствовать формированию в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Роструде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либо его подразделении благоприятного для эффективной работы морально-психологического климата; принимать меры по предотвращению и урегулированию конфликта интересов; принимать меры по предупреждению коррупции и не допущению ими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коррупционно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опасного поведения; не допускать случаев принуждения гражданских служащих к участию в деятельности политических партий и общественных объединений;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22. Гражданский служащий, уполномоченный на осуществление государственного контроля (надзора) в установленной сфере деятельности: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а) во взаимодействии с должностными лицами проверяемых организаций не может допускать нарушений их законных прав и интересов, а также прав и интересов проверяемых организаций;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б) при проведении мероприятий по контролю (надзору) должен руководствоваться нормами международного права и действующего национального законодательства;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в) не должен вступать в такие отношения с должностными лицами проверяемых организаций, которые могут его скомпрометировать или повлиять на его способность действовать независимо.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inherit" w:hAnsi="inherit" w:cs="Arial"/>
          <w:b/>
          <w:bCs/>
          <w:color w:val="2E2D2D"/>
          <w:sz w:val="18"/>
          <w:szCs w:val="18"/>
          <w:bdr w:val="none" w:sz="0" w:space="0" w:color="auto" w:frame="1"/>
        </w:rPr>
        <w:t>III. Рекомендательные этические правила служебного поведения гражданских служащих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23.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ценностью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24. В служебном поведении гражданский служащий воздерживается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от</w:t>
      </w:r>
      <w:proofErr w:type="gramEnd"/>
      <w:r>
        <w:rPr>
          <w:rFonts w:ascii="Arial" w:hAnsi="Arial" w:cs="Arial"/>
          <w:color w:val="2E2D2D"/>
          <w:sz w:val="18"/>
          <w:szCs w:val="18"/>
        </w:rPr>
        <w:t>: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г) курения во время служебных совещаний, бесед, иного служебного общения с гражданами.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25. Гражданские служащие призваны способствовать своим служебным поведением становлению в коллективе деловых взаимоотношений и конструктивного сотрудничества друг с другом. 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>26.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inherit" w:hAnsi="inherit" w:cs="Arial"/>
          <w:b/>
          <w:bCs/>
          <w:color w:val="2E2D2D"/>
          <w:sz w:val="18"/>
          <w:szCs w:val="18"/>
          <w:bdr w:val="none" w:sz="0" w:space="0" w:color="auto" w:frame="1"/>
        </w:rPr>
        <w:t> IV. Ответственность за нарушение положений Кодекса</w:t>
      </w:r>
    </w:p>
    <w:p w:rsidR="00CD2B67" w:rsidRDefault="00CD2B67" w:rsidP="00CD2B67">
      <w:pPr>
        <w:pStyle w:val="a3"/>
        <w:spacing w:before="0" w:beforeAutospacing="0" w:after="0" w:afterAutospacing="0" w:line="234" w:lineRule="atLeast"/>
        <w:jc w:val="both"/>
        <w:textAlignment w:val="baseline"/>
        <w:rPr>
          <w:rFonts w:ascii="Arial" w:hAnsi="Arial" w:cs="Arial"/>
          <w:color w:val="2E2D2D"/>
          <w:sz w:val="18"/>
          <w:szCs w:val="18"/>
        </w:rPr>
      </w:pPr>
      <w:r>
        <w:rPr>
          <w:rFonts w:ascii="Arial" w:hAnsi="Arial" w:cs="Arial"/>
          <w:color w:val="2E2D2D"/>
          <w:sz w:val="18"/>
          <w:szCs w:val="18"/>
        </w:rPr>
        <w:t xml:space="preserve">27.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>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Российской Федерации, 2010, № 27, ст</w:t>
      </w:r>
      <w:proofErr w:type="gramEnd"/>
      <w:r>
        <w:rPr>
          <w:rFonts w:ascii="Arial" w:hAnsi="Arial" w:cs="Arial"/>
          <w:color w:val="2E2D2D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2E2D2D"/>
          <w:sz w:val="18"/>
          <w:szCs w:val="18"/>
        </w:rPr>
        <w:t xml:space="preserve">3446) и приказом </w:t>
      </w:r>
      <w:proofErr w:type="spellStart"/>
      <w:r>
        <w:rPr>
          <w:rFonts w:ascii="Arial" w:hAnsi="Arial" w:cs="Arial"/>
          <w:color w:val="2E2D2D"/>
          <w:sz w:val="18"/>
          <w:szCs w:val="18"/>
        </w:rPr>
        <w:t>Роструда</w:t>
      </w:r>
      <w:proofErr w:type="spellEnd"/>
      <w:r>
        <w:rPr>
          <w:rFonts w:ascii="Arial" w:hAnsi="Arial" w:cs="Arial"/>
          <w:color w:val="2E2D2D"/>
          <w:sz w:val="18"/>
          <w:szCs w:val="18"/>
        </w:rPr>
        <w:t xml:space="preserve"> от 29 ноября 2010 г. № 282-к «О комиссии Федеральной службы по труду и занятости по соблюдению требований к служебному поведению и урегулированию конфликта интересов» (зарегистрирован в Минюсте России 23 декабря 2010 г. № 19350), а в случаях, предусмотренных федеральными законами, нарушение положений Кодекса влечет применение к гражданскому служащему мер ответственности в соответствии с законодательством Российской Федерации.</w:t>
      </w:r>
      <w:proofErr w:type="gramEnd"/>
    </w:p>
    <w:p w:rsidR="005F4E34" w:rsidRDefault="005F4E34">
      <w:bookmarkStart w:id="0" w:name="_GoBack"/>
      <w:bookmarkEnd w:id="0"/>
    </w:p>
    <w:sectPr w:rsidR="005F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67"/>
    <w:rsid w:val="005F4E34"/>
    <w:rsid w:val="006807F4"/>
    <w:rsid w:val="00C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krot</cp:lastModifiedBy>
  <cp:revision>2</cp:revision>
  <dcterms:created xsi:type="dcterms:W3CDTF">2015-02-27T15:19:00Z</dcterms:created>
  <dcterms:modified xsi:type="dcterms:W3CDTF">2015-02-27T15:19:00Z</dcterms:modified>
</cp:coreProperties>
</file>