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E5" w:rsidRPr="000828E5" w:rsidRDefault="000828E5" w:rsidP="000828E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28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828E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28E5">
        <w:rPr>
          <w:rFonts w:ascii="Times New Roman" w:hAnsi="Times New Roman" w:cs="Times New Roman"/>
          <w:sz w:val="28"/>
          <w:szCs w:val="28"/>
        </w:rPr>
        <w:t>.2019</w:t>
      </w:r>
    </w:p>
    <w:p w:rsidR="000828E5" w:rsidRDefault="000828E5" w:rsidP="000828E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828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0828E5"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Default="003262D1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D40" w:rsidRDefault="00676D40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F225BB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F225BB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F225BB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F225B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F225BB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F225BB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 xml:space="preserve">№ </w:t>
      </w:r>
      <w:r w:rsidR="00AD7045" w:rsidRPr="00AD704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04F72" w:rsidRPr="00F225BB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6C6DDE" w:rsidRPr="00F225BB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5159A6" w:rsidRPr="00F225BB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F225BB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225BB">
        <w:rPr>
          <w:rFonts w:ascii="Times New Roman" w:hAnsi="Times New Roman" w:cs="Times New Roman"/>
          <w:sz w:val="28"/>
          <w:szCs w:val="28"/>
        </w:rPr>
        <w:t>«</w:t>
      </w:r>
      <w:r w:rsidR="00BD4E34" w:rsidRPr="00BD4E34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AD704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0B5C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»</w:t>
      </w:r>
      <w:r w:rsidR="00000183">
        <w:rPr>
          <w:rFonts w:ascii="Times New Roman" w:hAnsi="Times New Roman" w:cs="Times New Roman"/>
          <w:sz w:val="28"/>
          <w:szCs w:val="28"/>
        </w:rPr>
        <w:t xml:space="preserve"> </w:t>
      </w:r>
      <w:r w:rsidR="00AD7045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000183" w:rsidRPr="00000183">
        <w:rPr>
          <w:rFonts w:ascii="Times New Roman" w:hAnsi="Times New Roman" w:cs="Times New Roman"/>
          <w:sz w:val="28"/>
          <w:szCs w:val="28"/>
        </w:rPr>
        <w:t xml:space="preserve">  </w:t>
      </w:r>
      <w:r w:rsidRPr="00F225BB">
        <w:rPr>
          <w:rFonts w:ascii="Times New Roman" w:hAnsi="Times New Roman" w:cs="Times New Roman"/>
          <w:sz w:val="28"/>
          <w:szCs w:val="28"/>
        </w:rPr>
        <w:t>20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C6DDE" w:rsidRPr="00F225B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000183" w:rsidRPr="00000183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AD7045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1F2B30" w:rsidRPr="00F225B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r w:rsidR="00AD70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Хабаровск</w:t>
      </w:r>
      <w:r w:rsidR="003A0068" w:rsidRPr="00F225B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EF20DE" w:rsidRPr="00F225BB" w:rsidRDefault="00000183" w:rsidP="00EF20D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F20DE" w:rsidRPr="00F225BB">
        <w:rPr>
          <w:rFonts w:ascii="Times New Roman" w:hAnsi="Times New Roman" w:cs="Times New Roman"/>
        </w:rPr>
        <w:t>(место составления предписания)</w:t>
      </w:r>
    </w:p>
    <w:p w:rsidR="00E30948" w:rsidRPr="00F225BB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948" w:rsidRPr="00F225BB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3E703E" w:rsidTr="005C7AFF">
        <w:trPr>
          <w:trHeight w:val="142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3E703E" w:rsidRDefault="00AD7045" w:rsidP="00AD7045">
            <w:pPr>
              <w:jc w:val="center"/>
              <w:rPr>
                <w:rFonts w:eastAsia="Times New Roman"/>
              </w:rPr>
            </w:pPr>
            <w:r w:rsidRPr="003E703E">
              <w:rPr>
                <w:rFonts w:eastAsia="Times New Roman"/>
              </w:rPr>
              <w:t xml:space="preserve">Председателю Комитета по труду и занятости населения </w:t>
            </w:r>
          </w:p>
        </w:tc>
      </w:tr>
      <w:tr w:rsidR="003D03DC" w:rsidRPr="003E703E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03DC" w:rsidRPr="003E703E" w:rsidRDefault="00AD7045" w:rsidP="005C7AFF">
            <w:pPr>
              <w:jc w:val="center"/>
              <w:rPr>
                <w:rFonts w:eastAsia="Times New Roman"/>
              </w:rPr>
            </w:pPr>
            <w:r w:rsidRPr="003E703E">
              <w:rPr>
                <w:rFonts w:eastAsia="Times New Roman"/>
              </w:rPr>
              <w:t>Правительства Хабаровского края</w:t>
            </w:r>
          </w:p>
        </w:tc>
      </w:tr>
      <w:tr w:rsidR="00F128CD" w:rsidRPr="003E703E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3E703E" w:rsidRDefault="003023A6" w:rsidP="003D03DC">
            <w:pPr>
              <w:jc w:val="center"/>
              <w:rPr>
                <w:rFonts w:eastAsia="Times New Roman"/>
              </w:rPr>
            </w:pPr>
            <w:r w:rsidRPr="003E703E">
              <w:rPr>
                <w:rFonts w:eastAsia="Times New Roman"/>
              </w:rPr>
              <w:t>Виноградову Константину Ивановичу</w:t>
            </w:r>
          </w:p>
        </w:tc>
      </w:tr>
      <w:tr w:rsidR="00F128CD" w:rsidRPr="00F225BB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F225BB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F225BB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F225BB">
              <w:rPr>
                <w:rFonts w:ascii="Times New Roman" w:hAnsi="Times New Roman" w:cs="Times New Roman"/>
              </w:rPr>
              <w:t>)</w:t>
            </w:r>
          </w:p>
        </w:tc>
      </w:tr>
    </w:tbl>
    <w:p w:rsidR="00282C8D" w:rsidRDefault="00282C8D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C45" w:rsidRPr="00F225BB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D7045">
        <w:rPr>
          <w:rFonts w:ascii="Times New Roman" w:hAnsi="Times New Roman" w:cs="Times New Roman"/>
          <w:sz w:val="28"/>
          <w:szCs w:val="28"/>
        </w:rPr>
        <w:t>5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 xml:space="preserve">по </w:t>
      </w:r>
      <w:r w:rsidR="005C7AFF">
        <w:rPr>
          <w:rFonts w:ascii="Times New Roman" w:hAnsi="Times New Roman" w:cs="Times New Roman"/>
          <w:sz w:val="28"/>
          <w:szCs w:val="28"/>
        </w:rPr>
        <w:t>1</w:t>
      </w:r>
      <w:r w:rsidR="00AD7045">
        <w:rPr>
          <w:rFonts w:ascii="Times New Roman" w:hAnsi="Times New Roman" w:cs="Times New Roman"/>
          <w:sz w:val="28"/>
          <w:szCs w:val="28"/>
        </w:rPr>
        <w:t>6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="00AD7045">
        <w:rPr>
          <w:rFonts w:ascii="Times New Roman" w:hAnsi="Times New Roman" w:cs="Times New Roman"/>
          <w:sz w:val="28"/>
          <w:szCs w:val="28"/>
        </w:rPr>
        <w:t>августа</w:t>
      </w:r>
      <w:r w:rsidR="008C7C54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20</w:t>
      </w:r>
      <w:r w:rsidR="005159A6" w:rsidRPr="00F225BB">
        <w:rPr>
          <w:rFonts w:ascii="Times New Roman" w:hAnsi="Times New Roman" w:cs="Times New Roman"/>
          <w:sz w:val="28"/>
          <w:szCs w:val="28"/>
        </w:rPr>
        <w:t>1</w:t>
      </w:r>
      <w:r w:rsidR="006C6DDE" w:rsidRPr="00F225BB">
        <w:rPr>
          <w:rFonts w:ascii="Times New Roman" w:hAnsi="Times New Roman" w:cs="Times New Roman"/>
          <w:sz w:val="28"/>
          <w:szCs w:val="28"/>
        </w:rPr>
        <w:t>9</w:t>
      </w:r>
      <w:r w:rsidR="005159A6" w:rsidRPr="00F225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F225BB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F225BB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="00DF3EE3" w:rsidRPr="00DF3EE3">
        <w:rPr>
          <w:rFonts w:ascii="Times New Roman" w:hAnsi="Times New Roman" w:cs="Times New Roman"/>
          <w:sz w:val="28"/>
          <w:szCs w:val="28"/>
          <w:u w:val="single"/>
        </w:rPr>
        <w:t>Комитета по труду и занятости населения Правительства Хабаровского края</w:t>
      </w:r>
    </w:p>
    <w:p w:rsidR="00E30948" w:rsidRPr="00F225BB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F225BB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F225BB">
        <w:rPr>
          <w:rFonts w:ascii="Times New Roman" w:hAnsi="Times New Roman" w:cs="Times New Roman"/>
        </w:rPr>
        <w:t xml:space="preserve"> Российской Федерации)</w:t>
      </w:r>
    </w:p>
    <w:p w:rsidR="00193B3B" w:rsidRPr="00F225BB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225BB">
        <w:rPr>
          <w:rFonts w:ascii="Times New Roman" w:hAnsi="Times New Roman" w:cs="Times New Roman"/>
          <w:sz w:val="28"/>
          <w:szCs w:val="28"/>
        </w:rPr>
        <w:t>по вопрос</w:t>
      </w:r>
      <w:proofErr w:type="gramStart"/>
      <w:r w:rsidRPr="00F225BB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F225BB">
        <w:rPr>
          <w:rFonts w:ascii="Times New Roman" w:hAnsi="Times New Roman" w:cs="Times New Roman"/>
          <w:sz w:val="28"/>
          <w:szCs w:val="28"/>
        </w:rPr>
        <w:t>вопросам)</w:t>
      </w:r>
      <w:r w:rsidR="00C561A2" w:rsidRPr="00F225BB">
        <w:rPr>
          <w:rFonts w:ascii="Times New Roman" w:hAnsi="Times New Roman" w:cs="Times New Roman"/>
        </w:rPr>
        <w:t>(нужное подчеркнуть)</w:t>
      </w:r>
      <w:r w:rsidR="00C561A2" w:rsidRPr="00F225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F225BB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F225BB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F225BB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F225BB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F225BB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F225BB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161D8B" w:rsidRPr="00F225BB">
        <w:rPr>
          <w:rFonts w:ascii="Times New Roman" w:hAnsi="Times New Roman" w:cs="Times New Roman"/>
          <w:sz w:val="28"/>
          <w:szCs w:val="28"/>
        </w:rPr>
        <w:t> </w:t>
      </w:r>
      <w:r w:rsidR="00E30948" w:rsidRPr="00F225BB">
        <w:rPr>
          <w:rFonts w:ascii="Times New Roman" w:hAnsi="Times New Roman" w:cs="Times New Roman"/>
          <w:sz w:val="28"/>
          <w:szCs w:val="28"/>
        </w:rPr>
        <w:t>1032-1 «О</w:t>
      </w:r>
      <w:r w:rsidR="00B513DE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225BB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F225BB">
        <w:rPr>
          <w:rFonts w:ascii="Times New Roman" w:hAnsi="Times New Roman" w:cs="Times New Roman"/>
          <w:sz w:val="28"/>
          <w:szCs w:val="28"/>
        </w:rPr>
        <w:t>»</w:t>
      </w:r>
      <w:r w:rsidR="00E30948" w:rsidRPr="00F225BB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DF3EE3">
        <w:rPr>
          <w:rFonts w:ascii="Times New Roman" w:hAnsi="Times New Roman" w:cs="Times New Roman"/>
          <w:sz w:val="28"/>
          <w:szCs w:val="28"/>
        </w:rPr>
        <w:t>16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="00AD7045">
        <w:rPr>
          <w:rFonts w:ascii="Times New Roman" w:hAnsi="Times New Roman" w:cs="Times New Roman"/>
          <w:sz w:val="28"/>
          <w:szCs w:val="28"/>
        </w:rPr>
        <w:t>августа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225BB">
        <w:rPr>
          <w:rFonts w:ascii="Times New Roman" w:hAnsi="Times New Roman" w:cs="Times New Roman"/>
          <w:sz w:val="28"/>
          <w:szCs w:val="28"/>
        </w:rPr>
        <w:t>20</w:t>
      </w:r>
      <w:r w:rsidR="00F1075F" w:rsidRPr="00F225BB">
        <w:rPr>
          <w:rFonts w:ascii="Times New Roman" w:hAnsi="Times New Roman" w:cs="Times New Roman"/>
          <w:sz w:val="28"/>
          <w:szCs w:val="28"/>
        </w:rPr>
        <w:t>1</w:t>
      </w:r>
      <w:r w:rsidR="006C6DDE" w:rsidRPr="00F225BB">
        <w:rPr>
          <w:rFonts w:ascii="Times New Roman" w:hAnsi="Times New Roman" w:cs="Times New Roman"/>
          <w:sz w:val="28"/>
          <w:szCs w:val="28"/>
        </w:rPr>
        <w:t>9</w:t>
      </w:r>
      <w:r w:rsidR="008C7C54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225BB">
        <w:rPr>
          <w:rFonts w:ascii="Times New Roman" w:hAnsi="Times New Roman" w:cs="Times New Roman"/>
          <w:sz w:val="28"/>
          <w:szCs w:val="28"/>
        </w:rPr>
        <w:t>г. №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="00AD7045">
        <w:rPr>
          <w:rFonts w:ascii="Times New Roman" w:hAnsi="Times New Roman" w:cs="Times New Roman"/>
          <w:sz w:val="28"/>
          <w:szCs w:val="28"/>
        </w:rPr>
        <w:t>8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F225BB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9D3A83" w:rsidRDefault="009D3A83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9"/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F225BB" w:rsidTr="00DD3B51">
        <w:trPr>
          <w:trHeight w:val="240"/>
        </w:trPr>
        <w:tc>
          <w:tcPr>
            <w:tcW w:w="567" w:type="dxa"/>
          </w:tcPr>
          <w:p w:rsidR="009F0A1D" w:rsidRPr="00F225BB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A1D" w:rsidRPr="00F225BB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5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25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6" w:type="dxa"/>
          </w:tcPr>
          <w:p w:rsidR="009F0A1D" w:rsidRPr="00F225BB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F225BB" w:rsidRDefault="00BF3505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516699" w:rsidRDefault="00F05556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77DF4" w:rsidRPr="003C2B2C" w:rsidRDefault="00F05556" w:rsidP="0051669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699" w:rsidRPr="005166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 xml:space="preserve"> ноября 2019 года</w:t>
            </w:r>
          </w:p>
        </w:tc>
      </w:tr>
      <w:tr w:rsidR="00B77DF4" w:rsidRPr="00956985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956985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956985" w:rsidRDefault="00956985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698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956985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B77DF4" w:rsidRPr="00956985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70786A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68FC">
              <w:rPr>
                <w:rStyle w:val="FontStyle23"/>
              </w:rPr>
              <w:t>Обеспечить выполнение требований пункт</w:t>
            </w:r>
            <w:r>
              <w:rPr>
                <w:rStyle w:val="FontStyle23"/>
              </w:rPr>
              <w:t>а</w:t>
            </w:r>
            <w:r w:rsidRPr="004C68FC">
              <w:rPr>
                <w:rStyle w:val="FontStyle23"/>
              </w:rPr>
              <w:t xml:space="preserve"> </w:t>
            </w:r>
            <w:r w:rsidRPr="004C68FC">
              <w:rPr>
                <w:rStyle w:val="FontStyle23"/>
              </w:rPr>
              <w:softHyphen/>
              <w:t>4 статьи 4 Закона Российской Федерации от 19 апреля 1991 года № 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4866A1" w:rsidP="004866A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66A1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16.1 Закона Российской Федерации от 19 апреля 1991 года № 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</w:t>
            </w:r>
            <w:r w:rsidRPr="004866A1">
              <w:rPr>
                <w:rStyle w:val="FontStyle23"/>
              </w:rPr>
              <w:t>причина увольнения гражданина с последнего места работы,</w:t>
            </w:r>
            <w:r>
              <w:rPr>
                <w:rStyle w:val="FontStyle23"/>
              </w:rPr>
              <w:t xml:space="preserve"> фактическая дата выплаты сти</w:t>
            </w:r>
            <w:r w:rsidR="00174954">
              <w:rPr>
                <w:rStyle w:val="FontStyle23"/>
              </w:rPr>
              <w:t>п</w:t>
            </w:r>
            <w:r>
              <w:rPr>
                <w:rStyle w:val="FontStyle23"/>
              </w:rPr>
              <w:t>ендии</w:t>
            </w:r>
            <w:r w:rsidRPr="004866A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2C08AB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7056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49705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2C08AB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3F0C">
              <w:rPr>
                <w:rStyle w:val="FontStyle23"/>
              </w:rPr>
              <w:t>Исключить нарушения требований,</w:t>
            </w:r>
            <w:r>
              <w:rPr>
                <w:rStyle w:val="FontStyle23"/>
              </w:rPr>
              <w:t xml:space="preserve"> предусмотренных пунктом </w:t>
            </w:r>
            <w:r w:rsidRPr="00B63F0C">
              <w:rPr>
                <w:rStyle w:val="FontStyle23"/>
              </w:rPr>
              <w:t>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</w:t>
            </w:r>
            <w:r>
              <w:rPr>
                <w:rStyle w:val="FontStyle23"/>
              </w:rPr>
              <w:t> </w:t>
            </w:r>
            <w:r w:rsidRPr="00B63F0C">
              <w:rPr>
                <w:rStyle w:val="FontStyle23"/>
              </w:rPr>
              <w:t>1032-1 «О занятости населения в Российской Федерации» оплачиваемые общественные</w:t>
            </w:r>
            <w:proofErr w:type="gramEnd"/>
            <w:r w:rsidRPr="00B63F0C">
              <w:rPr>
                <w:rStyle w:val="FontStyle23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9974E2" w:rsidP="006A1D7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CB">
              <w:rPr>
                <w:rFonts w:ascii="Times New Roman" w:hAnsi="Times New Roman" w:cs="Times New Roman"/>
                <w:sz w:val="28"/>
                <w:szCs w:val="28"/>
              </w:rPr>
              <w:t>Обеспечить гарантированн</w:t>
            </w:r>
            <w:r w:rsidR="006A1D79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0624C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государством выплат</w:t>
            </w:r>
            <w:r w:rsidR="006A1D7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624CB">
              <w:rPr>
                <w:rFonts w:ascii="Times New Roman" w:hAnsi="Times New Roman" w:cs="Times New Roman"/>
                <w:sz w:val="28"/>
                <w:szCs w:val="28"/>
              </w:rPr>
              <w:t xml:space="preserve"> 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стипендии</w:t>
            </w:r>
            <w:r w:rsidR="00EB7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5D1" w:rsidRPr="00EB75D1">
              <w:rPr>
                <w:rFonts w:ascii="Times New Roman" w:hAnsi="Times New Roman" w:cs="Times New Roman"/>
                <w:sz w:val="28"/>
                <w:szCs w:val="28"/>
              </w:rPr>
      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 w:rsidRPr="000624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624CB">
              <w:rPr>
                <w:rFonts w:ascii="Times New Roman" w:hAnsi="Times New Roman" w:cs="Times New Roman"/>
                <w:sz w:val="28"/>
                <w:szCs w:val="28"/>
              </w:rPr>
              <w:t>установленную</w:t>
            </w:r>
            <w:proofErr w:type="gramEnd"/>
            <w:r w:rsidRPr="000624CB">
              <w:rPr>
                <w:rFonts w:ascii="Times New Roman" w:hAnsi="Times New Roman" w:cs="Times New Roman"/>
                <w:sz w:val="28"/>
                <w:szCs w:val="28"/>
              </w:rPr>
              <w:t xml:space="preserve"> пунктом 1 статьи 28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920903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920903" w:rsidRPr="004F1739" w:rsidRDefault="00920903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20903" w:rsidRPr="00B46785" w:rsidRDefault="00920903" w:rsidP="002A2634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 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920903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2A2634" w:rsidP="002A2634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работы гражданам, прекратившим индивидуальную предпринимательскую деятельность в установленном законодательством Российской Федерации порядке.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AC3C4B" w:rsidP="004A3EC4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4A3E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статьи 34</w:t>
            </w:r>
            <w:r w:rsidR="004A3EC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года № 1032-1 «О занятости населения в Российской Федерации»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в части выплаты пособия по безработице лицам из числа детей-сирот и детей, оставшихся без попечения родителей, ищущим работу впервые и зарегистрированным в органах службы занятости в статусе безработного в размере уровня средней заработной платы, сложившейся в субъекте Российской</w:t>
            </w:r>
            <w:proofErr w:type="gram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Федерации.</w:t>
            </w:r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963906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963906" w:rsidRPr="004F1739" w:rsidRDefault="00963906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63906" w:rsidRPr="008F6631" w:rsidRDefault="00963906" w:rsidP="0096390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требования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</w:t>
            </w:r>
            <w:r w:rsidRPr="00963906">
              <w:rPr>
                <w:rFonts w:ascii="Times New Roman" w:hAnsi="Times New Roman" w:cs="Times New Roman"/>
                <w:sz w:val="28"/>
                <w:szCs w:val="28"/>
              </w:rPr>
              <w:t>уволенным в связи с сокращением численности либо прекращения деятельности индивидуальным предпринимателем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признанным в установленном порядке безработными, </w:t>
            </w:r>
            <w:r w:rsidRPr="006D12C9">
              <w:rPr>
                <w:rFonts w:ascii="Times New Roman" w:hAnsi="Times New Roman" w:cs="Times New Roman"/>
                <w:sz w:val="28"/>
                <w:szCs w:val="28"/>
              </w:rPr>
              <w:t xml:space="preserve">с первого дня по окончании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периода сохранения среднего заработка, указанного в трудовом договоре.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963906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8F6631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6631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AD2DFA" w:rsidRPr="008529B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AD2DFA" w:rsidRPr="008529B8" w:rsidRDefault="00AD2DFA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AD2DFA" w:rsidRPr="008529B8" w:rsidRDefault="00AD2DFA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2DF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AD2DFA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</w:t>
            </w:r>
            <w:r w:rsidRPr="00AD2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граждан.</w:t>
            </w:r>
          </w:p>
        </w:tc>
        <w:tc>
          <w:tcPr>
            <w:tcW w:w="1593" w:type="dxa"/>
            <w:shd w:val="clear" w:color="auto" w:fill="auto"/>
          </w:tcPr>
          <w:p w:rsidR="00AD2DFA" w:rsidRPr="008529B8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ноября 2019 года</w:t>
            </w:r>
          </w:p>
        </w:tc>
      </w:tr>
      <w:tr w:rsidR="008234FC" w:rsidRPr="008234FC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8234FC" w:rsidRPr="008234FC" w:rsidRDefault="008234FC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8234FC" w:rsidRPr="008234FC" w:rsidRDefault="008234FC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34FC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2 статьи 32 Закона Российской Федерации от 19 апреля 1991 года № 1032-1 «О занятости населения в Российской Федерации» в части принятия решения о выдаче предложения на оформление досрочной пенсии безработным гражданам, не относящимся к числу лиц, уволенных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8234FC" w:rsidRPr="008234F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529B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8529B8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8529B8" w:rsidRDefault="00D27123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9B8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8529B8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8529B8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B77DF4" w:rsidRPr="008529B8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E775D4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5D4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 на</w:t>
            </w:r>
            <w:proofErr w:type="gramEnd"/>
            <w:r w:rsidRPr="00E7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5D4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E775D4">
              <w:rPr>
                <w:rFonts w:ascii="Times New Roman" w:hAnsi="Times New Roman" w:cs="Times New Roman"/>
                <w:sz w:val="28"/>
                <w:szCs w:val="28"/>
              </w:rPr>
              <w:t xml:space="preserve">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C95485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C95485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C95485" w:rsidRDefault="00D64A70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54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6 статьи 31 Закона Российской Федерации от 19 апреля 1991 года № 1032-1 «О занятости населения в Российской </w:t>
            </w:r>
            <w:r w:rsidRPr="00C95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77DF4" w:rsidRPr="00C95485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ноября 2019 года</w:t>
            </w:r>
          </w:p>
        </w:tc>
      </w:tr>
      <w:tr w:rsidR="00E06D45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E06D45" w:rsidRPr="004F1739" w:rsidRDefault="00E06D45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06D45" w:rsidRPr="003C2B2C" w:rsidRDefault="009C6630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34.2. </w:t>
            </w: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гражданам предпенсионного возраста, признанным в установленном порядке безработными,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длительного (более одного года) перерыва, граждан, уволенных за нарушение трудовой</w:t>
            </w:r>
            <w:proofErr w:type="gram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или другие виновные действия, предусмотренные законодательством Российской Федерации, а также граждан, направленных органами службы занятости на обучение и отчисленных за виновные действия) продолжительностью менее 12 месяцев.</w:t>
            </w:r>
          </w:p>
        </w:tc>
        <w:tc>
          <w:tcPr>
            <w:tcW w:w="1593" w:type="dxa"/>
            <w:shd w:val="clear" w:color="auto" w:fill="auto"/>
          </w:tcPr>
          <w:p w:rsidR="00E06D45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E06D45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E06D45" w:rsidRPr="004F1739" w:rsidRDefault="00E06D45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06D45" w:rsidRPr="003C2B2C" w:rsidRDefault="008167AD" w:rsidP="008167AD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статьи 34.2. </w:t>
            </w:r>
            <w:proofErr w:type="gramStart"/>
            <w:r w:rsidRPr="008167AD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в размере, определенном в соответствии с пунктом 5 данной статьи, при наличии документа территориального органа Пенсионного фонда Российской Федерации, подтверждающего отнесение гражданина к категории граждан предпенсионного возраста, оформленного установленным порядком.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06D45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5A603E" w:rsidRPr="00831AE8" w:rsidTr="004E5F6A">
        <w:trPr>
          <w:trHeight w:val="240"/>
        </w:trPr>
        <w:tc>
          <w:tcPr>
            <w:tcW w:w="567" w:type="dxa"/>
            <w:shd w:val="clear" w:color="auto" w:fill="auto"/>
          </w:tcPr>
          <w:p w:rsidR="005A603E" w:rsidRPr="004F1739" w:rsidRDefault="005A603E" w:rsidP="004E5F6A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A603E" w:rsidRPr="005A603E" w:rsidRDefault="005A603E" w:rsidP="004E5F6A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03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A603E">
                <w:rPr>
                  <w:rFonts w:ascii="Times New Roman" w:hAnsi="Times New Roman" w:cs="Times New Roman"/>
                  <w:sz w:val="28"/>
                  <w:szCs w:val="28"/>
                </w:rPr>
                <w:t>1991 г</w:t>
              </w:r>
            </w:smartTag>
            <w:r w:rsidRPr="005A603E">
              <w:rPr>
                <w:rFonts w:ascii="Times New Roman" w:hAnsi="Times New Roman" w:cs="Times New Roman"/>
                <w:sz w:val="28"/>
                <w:szCs w:val="28"/>
              </w:rPr>
              <w:t>. № 1032-1 «О занятости населения в Российской Федерации» в части соответствия даты прекращения выплаты пособия по безработице и снятия с учета в качестве безработного дате, указанной в документе, послужившим основанием для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5A603E" w:rsidRPr="00F45F7F" w:rsidRDefault="00FE6972" w:rsidP="004E5F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5A603E" w:rsidRPr="00831AE8" w:rsidTr="004E5F6A">
        <w:trPr>
          <w:trHeight w:val="240"/>
        </w:trPr>
        <w:tc>
          <w:tcPr>
            <w:tcW w:w="567" w:type="dxa"/>
            <w:shd w:val="clear" w:color="auto" w:fill="auto"/>
          </w:tcPr>
          <w:p w:rsidR="005A603E" w:rsidRPr="004F1739" w:rsidRDefault="005A603E" w:rsidP="004E5F6A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A603E" w:rsidRPr="005A603E" w:rsidRDefault="005A603E" w:rsidP="004E5F6A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03E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безработице.</w:t>
            </w:r>
          </w:p>
        </w:tc>
        <w:tc>
          <w:tcPr>
            <w:tcW w:w="1593" w:type="dxa"/>
            <w:shd w:val="clear" w:color="auto" w:fill="auto"/>
          </w:tcPr>
          <w:p w:rsidR="005A603E" w:rsidRPr="00F45F7F" w:rsidRDefault="00FE6972" w:rsidP="004E5F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B77DF4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B77DF4" w:rsidRPr="004F1739" w:rsidRDefault="00B77DF4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77DF4" w:rsidRPr="003C2B2C" w:rsidRDefault="005A603E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3E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(абзац восьмой) статьи 35 Закона Российской Федерации от 19 апреля 1991 года № 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 в случае назначения страховой пенсии по старости, либо назначения пенсии по старости или пенсии за выслугу лет по государственному пенсионному</w:t>
            </w:r>
            <w:proofErr w:type="gramEnd"/>
            <w:r w:rsidRPr="005A603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обеспечению.</w:t>
            </w:r>
          </w:p>
        </w:tc>
        <w:tc>
          <w:tcPr>
            <w:tcW w:w="1593" w:type="dxa"/>
            <w:shd w:val="clear" w:color="auto" w:fill="auto"/>
          </w:tcPr>
          <w:p w:rsidR="00B77DF4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F37AFB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F37AFB" w:rsidRPr="004F1739" w:rsidRDefault="00F37AFB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37AFB" w:rsidRPr="00E06D45" w:rsidRDefault="00F37AFB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 1032-1 «О занятости населения в Российской Федерации» и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F37AFB" w:rsidRPr="00516699" w:rsidRDefault="00FE7C87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E06D45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6D4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3 статьи 35 Закона Российской Федерации от 19 апреля 1991 г. № 1032-1 «О занятости населения в Российской Федерации» в части выплаты пособия по безработице в период приостановки выплаты пособия по безработице в отношении граждан, не явившихся без уважительных причин на перерегистрацию в установленные органом службы занятости сроки.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0606A3" w:rsidP="0009311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3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Pr="00E06D4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6D45">
              <w:rPr>
                <w:rFonts w:ascii="Times New Roman" w:hAnsi="Times New Roman" w:cs="Times New Roman"/>
                <w:sz w:val="28"/>
                <w:szCs w:val="28"/>
              </w:rPr>
              <w:t xml:space="preserve"> статьи 35 Закона Российской Федерации от 19 апреля 1991 г. № 1032-1 «О занятости населения в Российской Федерации»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пунктов 138 - 145 </w:t>
            </w:r>
            <w:r w:rsidRPr="00885D8F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85D8F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5D8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6D4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06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оформления решений о прекращении выплаты пособия по безработице </w:t>
            </w:r>
            <w:r w:rsidR="0009311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0606A3">
              <w:rPr>
                <w:rFonts w:ascii="Times New Roman" w:hAnsi="Times New Roman" w:cs="Times New Roman"/>
                <w:sz w:val="28"/>
                <w:szCs w:val="28"/>
              </w:rPr>
              <w:t>согласно приложени</w:t>
            </w:r>
            <w:r w:rsidR="000931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2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06A3">
              <w:rPr>
                <w:rFonts w:ascii="Times New Roman" w:hAnsi="Times New Roman" w:cs="Times New Roman"/>
                <w:sz w:val="28"/>
                <w:szCs w:val="28"/>
              </w:rPr>
              <w:t xml:space="preserve"> 11 к Административному регламенту</w:t>
            </w:r>
            <w:r w:rsidR="0009311F">
              <w:rPr>
                <w:rFonts w:ascii="Times New Roman" w:hAnsi="Times New Roman" w:cs="Times New Roman"/>
                <w:sz w:val="28"/>
                <w:szCs w:val="28"/>
              </w:rPr>
              <w:t xml:space="preserve"> и приобщения</w:t>
            </w:r>
            <w:proofErr w:type="gramEnd"/>
            <w:r w:rsidR="0009311F">
              <w:rPr>
                <w:rFonts w:ascii="Times New Roman" w:hAnsi="Times New Roman" w:cs="Times New Roman"/>
                <w:sz w:val="28"/>
                <w:szCs w:val="28"/>
              </w:rPr>
              <w:t xml:space="preserve"> его к личному делу </w:t>
            </w:r>
            <w:r w:rsidR="0009311F" w:rsidRPr="00372E0A">
              <w:rPr>
                <w:rFonts w:ascii="Times New Roman" w:hAnsi="Times New Roman" w:cs="Times New Roman"/>
                <w:sz w:val="28"/>
                <w:szCs w:val="28"/>
              </w:rPr>
              <w:t>получателя государственных услуг</w:t>
            </w:r>
            <w:r w:rsidR="00093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ноября 2019 года</w:t>
            </w:r>
          </w:p>
        </w:tc>
      </w:tr>
      <w:tr w:rsidR="00171462" w:rsidRPr="00E74915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0A03BF" w:rsidP="00E7491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3E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4</w:t>
            </w:r>
            <w:r w:rsidRPr="005A603E">
              <w:rPr>
                <w:rFonts w:ascii="Times New Roman" w:hAnsi="Times New Roman" w:cs="Times New Roman"/>
                <w:sz w:val="28"/>
                <w:szCs w:val="28"/>
              </w:rPr>
              <w:t xml:space="preserve"> статьи 35 Закона Российской Федерации от 19 апреля 1991 года № 1032-1 «О занятости населения в Российской Федерации» 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4915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решений не производить выплату пособия по безработице </w:t>
            </w:r>
            <w:r w:rsidR="00E74915" w:rsidRPr="00E74915">
              <w:rPr>
                <w:rFonts w:ascii="Times New Roman" w:hAnsi="Times New Roman" w:cs="Times New Roman"/>
                <w:sz w:val="28"/>
                <w:szCs w:val="28"/>
              </w:rPr>
              <w:t>в период отпуска по беременности и родам или в период выезда безработного из места постоянного проживания в связи с обучением образовательных организациях высшего образования и организациях дополнительного профессионального</w:t>
            </w:r>
            <w:proofErr w:type="gramEnd"/>
            <w:r w:rsidR="00E74915" w:rsidRPr="00E7491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по очно-заочной или заочной форме.</w:t>
            </w:r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B36F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0A03BF" w:rsidP="00A3511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11F" w:rsidRPr="00E06D4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статьи 3</w:t>
            </w:r>
            <w:r w:rsidR="00A35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11F" w:rsidRPr="00E06D45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г. № 1032-1 «О занятости населения в Российской Федерации» в части выплаты</w:t>
            </w:r>
            <w:r w:rsidR="00A3511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материальной помощи </w:t>
            </w:r>
            <w:r w:rsidR="0002798C" w:rsidRPr="00885D8F">
              <w:rPr>
                <w:rFonts w:ascii="Times New Roman" w:hAnsi="Times New Roman" w:cs="Times New Roman"/>
                <w:sz w:val="28"/>
                <w:szCs w:val="28"/>
              </w:rPr>
              <w:t>в связи с истечением установленного периода выплаты пособия по безработице</w:t>
            </w:r>
            <w:r w:rsidR="00027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11F">
              <w:rPr>
                <w:rFonts w:ascii="Times New Roman" w:hAnsi="Times New Roman" w:cs="Times New Roman"/>
                <w:sz w:val="28"/>
                <w:szCs w:val="28"/>
              </w:rPr>
              <w:t>гражданам, получающим пособие по безработице.</w:t>
            </w:r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4E7F63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0D3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подпункта 2 пункта 12, пункта 151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по осуществлению социальных выплат в виде стипендии на основании приказа учебного заведения о зачислении гражданина на профессиональное обучение по направлению государственного учреждения службы занятости (центра</w:t>
            </w:r>
            <w:proofErr w:type="gramEnd"/>
            <w:r w:rsidRPr="00AF60D3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населения).</w:t>
            </w:r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372E0A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2E0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 пункта 162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расчета и начисления стипендии за фактическое количество дней обучения на основании личного дела получателя государственных услуг, содержащего справку образовательного учреждения о посещении занятий </w:t>
            </w:r>
            <w:r w:rsidRPr="00372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гражданином и справку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885D8F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8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административных процедур, предусмотренных пунктами 217 – 220 в части осуществления последовательности административных действий по начислению, формированию ведомости и перечислению материальной помощи гражданину в связи с истечением установленного периода выплаты пособия по безработице, предусмотренных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00176F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00176F" w:rsidRPr="004F1739" w:rsidRDefault="0000176F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0176F" w:rsidRPr="003C2B2C" w:rsidRDefault="0000176F" w:rsidP="0000176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176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225 -</w:t>
            </w:r>
            <w:r w:rsidRPr="0000176F">
              <w:rPr>
                <w:rFonts w:ascii="Times New Roman" w:hAnsi="Times New Roman" w:cs="Times New Roman"/>
                <w:sz w:val="28"/>
                <w:szCs w:val="28"/>
              </w:rPr>
              <w:t xml:space="preserve"> 235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</w:t>
            </w:r>
            <w:r w:rsidR="00EC4953" w:rsidRPr="00EC4953">
              <w:rPr>
                <w:rFonts w:ascii="Times New Roman" w:hAnsi="Times New Roman" w:cs="Times New Roman"/>
                <w:sz w:val="28"/>
                <w:szCs w:val="28"/>
              </w:rPr>
              <w:t>в период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 w:rsidR="00EC49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4953" w:rsidRPr="00EC4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76F">
              <w:rPr>
                <w:rFonts w:ascii="Times New Roman" w:hAnsi="Times New Roman" w:cs="Times New Roman"/>
                <w:sz w:val="28"/>
                <w:szCs w:val="28"/>
              </w:rPr>
              <w:t>за фактическое количество дней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76F">
              <w:rPr>
                <w:rFonts w:ascii="Times New Roman" w:hAnsi="Times New Roman" w:cs="Times New Roman"/>
                <w:sz w:val="28"/>
                <w:szCs w:val="28"/>
              </w:rPr>
              <w:t>на основании сведений об успеваемости и посещении занятий.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0176F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B36FEB" w:rsidP="00EB313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6FEB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 соответствии с перечнем документов, утвержденным приказом Министерства труда и социальной</w:t>
            </w:r>
            <w:proofErr w:type="gramEnd"/>
            <w:r w:rsidRPr="00B36FEB">
              <w:rPr>
                <w:rFonts w:ascii="Times New Roman" w:hAnsi="Times New Roman" w:cs="Times New Roman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t>19 ноября 2019 года</w:t>
            </w:r>
          </w:p>
        </w:tc>
      </w:tr>
      <w:tr w:rsidR="00171462" w:rsidRPr="00831AE8" w:rsidTr="00DD3B51">
        <w:trPr>
          <w:trHeight w:val="240"/>
        </w:trPr>
        <w:tc>
          <w:tcPr>
            <w:tcW w:w="567" w:type="dxa"/>
            <w:shd w:val="clear" w:color="auto" w:fill="auto"/>
          </w:tcPr>
          <w:p w:rsidR="00171462" w:rsidRPr="004F1739" w:rsidRDefault="00171462" w:rsidP="00EB313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71462" w:rsidRPr="003C2B2C" w:rsidRDefault="008E00CC" w:rsidP="00BA740C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приказа Министерства труда и социальной защиты Российской Федерации  </w:t>
            </w:r>
            <w:r w:rsidR="00BA740C" w:rsidRPr="00BA740C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2019 года </w:t>
            </w:r>
            <w:r w:rsidRPr="00BA74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A740C" w:rsidRPr="00BA74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A740C">
              <w:rPr>
                <w:rFonts w:ascii="Times New Roman" w:hAnsi="Times New Roman" w:cs="Times New Roman"/>
                <w:sz w:val="28"/>
                <w:szCs w:val="28"/>
              </w:rPr>
              <w:t>н «</w:t>
            </w:r>
            <w:r w:rsidR="00BA740C" w:rsidRPr="00BA740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 бланков личного дела получателя государственных услуг в области содействия занятости </w:t>
            </w:r>
            <w:r w:rsidR="00BA740C" w:rsidRPr="00BA7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</w:t>
            </w:r>
            <w:r w:rsidRPr="00BA74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приобщения к 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>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государственных услуг бланка </w:t>
            </w:r>
            <w:r w:rsidRPr="007C18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20A2">
              <w:rPr>
                <w:rFonts w:ascii="Times New Roman" w:hAnsi="Times New Roman" w:cs="Times New Roman"/>
                <w:sz w:val="28"/>
                <w:szCs w:val="28"/>
              </w:rPr>
              <w:t>Лист учета посещений гражданина для подбора подходящей работы», оформленного согласно приложению</w:t>
            </w:r>
            <w:r w:rsidRPr="007C183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92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названного приказа.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71462" w:rsidRPr="003C2B2C" w:rsidRDefault="00FE6972" w:rsidP="00EB31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ноября 2019 года</w:t>
            </w:r>
          </w:p>
        </w:tc>
      </w:tr>
      <w:tr w:rsidR="00EA21BD" w:rsidRPr="000F08B2" w:rsidTr="00DD3B51">
        <w:trPr>
          <w:trHeight w:val="240"/>
        </w:trPr>
        <w:tc>
          <w:tcPr>
            <w:tcW w:w="567" w:type="dxa"/>
          </w:tcPr>
          <w:p w:rsidR="00EA21BD" w:rsidRPr="000F08B2" w:rsidRDefault="00EA21B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1BD" w:rsidRPr="000F08B2" w:rsidRDefault="000F08B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8B2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безработице, </w:t>
            </w:r>
            <w:r w:rsidR="00E6019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60197">
              <w:rPr>
                <w:rFonts w:ascii="Times New Roman" w:hAnsi="Times New Roman" w:cs="Times New Roman"/>
                <w:sz w:val="28"/>
                <w:szCs w:val="28"/>
              </w:rPr>
              <w:t>стипендии</w:t>
            </w:r>
            <w:r w:rsidRPr="000F0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EA21BD" w:rsidRPr="000F08B2" w:rsidRDefault="00FE6972">
            <w:r w:rsidRPr="00516699">
              <w:t>19 ноября 2019 года</w:t>
            </w:r>
          </w:p>
        </w:tc>
      </w:tr>
      <w:tr w:rsidR="00EA21BD" w:rsidRPr="004E618A" w:rsidTr="00DD3B51">
        <w:trPr>
          <w:trHeight w:val="240"/>
        </w:trPr>
        <w:tc>
          <w:tcPr>
            <w:tcW w:w="567" w:type="dxa"/>
          </w:tcPr>
          <w:p w:rsidR="00EA21BD" w:rsidRPr="004E618A" w:rsidRDefault="00EA21B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1BD" w:rsidRPr="004E618A" w:rsidRDefault="004E618A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8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4E618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E618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EA21BD" w:rsidRPr="004E618A" w:rsidRDefault="00FE6972">
            <w:r w:rsidRPr="00516699">
              <w:t>19 ноября 2019 года</w:t>
            </w:r>
          </w:p>
        </w:tc>
      </w:tr>
      <w:tr w:rsidR="00EA21BD" w:rsidRPr="000535B7" w:rsidTr="00DD3B51">
        <w:trPr>
          <w:trHeight w:val="240"/>
        </w:trPr>
        <w:tc>
          <w:tcPr>
            <w:tcW w:w="567" w:type="dxa"/>
          </w:tcPr>
          <w:p w:rsidR="00EA21BD" w:rsidRPr="000535B7" w:rsidRDefault="00EA21B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1BD" w:rsidRPr="000535B7" w:rsidRDefault="00EA21BD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5B7">
              <w:rPr>
                <w:rStyle w:val="FontStyle23"/>
              </w:rPr>
              <w:t xml:space="preserve">Исключить случаи принятия решений </w:t>
            </w:r>
            <w:r w:rsidRPr="000535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«не осуществлять выплату - исключить из начислений»</w:t>
            </w:r>
            <w:r w:rsidRPr="000535B7">
              <w:rPr>
                <w:rStyle w:val="FontStyle23"/>
              </w:rPr>
              <w:t xml:space="preserve">, не предусмотренных </w:t>
            </w:r>
            <w:r w:rsidRPr="000535B7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Российской Федерации от 19 апреля 1991 г. № 1032-1 «О занятости населения в Российской Федерации» и </w:t>
            </w:r>
            <w:r w:rsidRPr="000535B7">
              <w:rPr>
                <w:rStyle w:val="FontStyle23"/>
              </w:rPr>
              <w:t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безработице, стипендии и материальной помощи.</w:t>
            </w:r>
            <w:proofErr w:type="gramEnd"/>
          </w:p>
        </w:tc>
        <w:tc>
          <w:tcPr>
            <w:tcW w:w="1593" w:type="dxa"/>
          </w:tcPr>
          <w:p w:rsidR="00EA21BD" w:rsidRPr="000535B7" w:rsidRDefault="00FE6972">
            <w:r w:rsidRPr="00516699">
              <w:t>19 ноября 2019 года</w:t>
            </w:r>
          </w:p>
        </w:tc>
      </w:tr>
      <w:tr w:rsidR="00EA2393" w:rsidRPr="00FB2B5C" w:rsidTr="00DD3B51">
        <w:trPr>
          <w:trHeight w:val="240"/>
        </w:trPr>
        <w:tc>
          <w:tcPr>
            <w:tcW w:w="567" w:type="dxa"/>
          </w:tcPr>
          <w:p w:rsidR="00EA2393" w:rsidRPr="00F314DC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393" w:rsidRPr="00FB2B5C" w:rsidRDefault="00EA239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B5C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EA2393" w:rsidRPr="00FB2B5C" w:rsidRDefault="00FE6972">
            <w:r w:rsidRPr="00516699">
              <w:t>19 ноября 2019 года</w:t>
            </w:r>
          </w:p>
        </w:tc>
      </w:tr>
      <w:tr w:rsidR="00EA2393" w:rsidRPr="00FB2B5C" w:rsidTr="00DD3B51">
        <w:trPr>
          <w:trHeight w:val="240"/>
        </w:trPr>
        <w:tc>
          <w:tcPr>
            <w:tcW w:w="567" w:type="dxa"/>
          </w:tcPr>
          <w:p w:rsidR="00EA2393" w:rsidRPr="00FB2B5C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393" w:rsidRPr="00FB2B5C" w:rsidRDefault="00EA239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B5C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EA2393" w:rsidRPr="00FB2B5C" w:rsidRDefault="00FE6972">
            <w:r w:rsidRPr="00516699">
              <w:t>19 ноября 2019 года</w:t>
            </w:r>
          </w:p>
        </w:tc>
      </w:tr>
      <w:tr w:rsidR="00EA2393" w:rsidRPr="00C040CA" w:rsidTr="00DD3B51">
        <w:trPr>
          <w:trHeight w:val="240"/>
        </w:trPr>
        <w:tc>
          <w:tcPr>
            <w:tcW w:w="567" w:type="dxa"/>
          </w:tcPr>
          <w:p w:rsidR="00EA2393" w:rsidRPr="00FB2B5C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393" w:rsidRPr="00FB2B5C" w:rsidRDefault="00EA2393" w:rsidP="00F314DC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B5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</w:t>
            </w:r>
            <w:r w:rsidRPr="00FB2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недоплату пособия по безработице и стипендии</w:t>
            </w:r>
            <w:r w:rsidR="00F314DC" w:rsidRPr="00FB2B5C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материальной помощи</w:t>
            </w:r>
            <w:r w:rsidRPr="00FB2B5C">
              <w:rPr>
                <w:rFonts w:ascii="Times New Roman" w:hAnsi="Times New Roman" w:cs="Times New Roman"/>
                <w:sz w:val="28"/>
                <w:szCs w:val="28"/>
              </w:rPr>
              <w:t xml:space="preserve"> по их результатам рассмотреть вопрос о мере </w:t>
            </w:r>
            <w:proofErr w:type="gramStart"/>
            <w:r w:rsidRPr="00FB2B5C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FB2B5C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EA2393" w:rsidRPr="00DD3B51" w:rsidRDefault="00FE6972">
            <w:r w:rsidRPr="00516699">
              <w:lastRenderedPageBreak/>
              <w:t>19 ноября 2019 года</w:t>
            </w:r>
          </w:p>
        </w:tc>
      </w:tr>
      <w:tr w:rsidR="00FB2B5C" w:rsidRPr="00FB2B5C" w:rsidTr="00DD3B51">
        <w:trPr>
          <w:trHeight w:val="240"/>
        </w:trPr>
        <w:tc>
          <w:tcPr>
            <w:tcW w:w="567" w:type="dxa"/>
          </w:tcPr>
          <w:p w:rsidR="00FB2B5C" w:rsidRPr="00FB2B5C" w:rsidRDefault="00FB2B5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B2B5C" w:rsidRPr="00FB2B5C" w:rsidRDefault="00FB2B5C" w:rsidP="00F314DC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B5C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в отношении директоров центров занятости населения по фактам не принятия должных мер при обнаружении случаев получения безработными гражданами пособия по безработице обманным путем, по их результатам рассмотреть вопрос о мере ответственности и принять соответствующие решения.</w:t>
            </w:r>
          </w:p>
        </w:tc>
        <w:tc>
          <w:tcPr>
            <w:tcW w:w="1593" w:type="dxa"/>
          </w:tcPr>
          <w:p w:rsidR="00FB2B5C" w:rsidRPr="00FB2B5C" w:rsidRDefault="00097619">
            <w:r w:rsidRPr="00516699">
              <w:t>19 ноября 2019 года</w:t>
            </w:r>
          </w:p>
        </w:tc>
      </w:tr>
    </w:tbl>
    <w:p w:rsidR="000624CB" w:rsidRDefault="00E30948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C040C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C040C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C040C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C040CA">
        <w:rPr>
          <w:rFonts w:ascii="Times New Roman" w:hAnsi="Times New Roman" w:cs="Times New Roman"/>
          <w:sz w:val="28"/>
          <w:szCs w:val="28"/>
        </w:rPr>
        <w:t xml:space="preserve"> ул. </w:t>
      </w:r>
      <w:r w:rsidR="00437D95" w:rsidRPr="00F05556">
        <w:rPr>
          <w:rFonts w:ascii="Times New Roman" w:hAnsi="Times New Roman" w:cs="Times New Roman"/>
          <w:sz w:val="28"/>
          <w:szCs w:val="28"/>
        </w:rPr>
        <w:t>Мясницкая, д. 40, стр</w:t>
      </w:r>
      <w:r w:rsidR="00BD3EA4" w:rsidRPr="00F05556">
        <w:rPr>
          <w:rFonts w:ascii="Times New Roman" w:hAnsi="Times New Roman" w:cs="Times New Roman"/>
          <w:sz w:val="28"/>
          <w:szCs w:val="28"/>
        </w:rPr>
        <w:t>.</w:t>
      </w:r>
      <w:r w:rsidR="00437D95" w:rsidRPr="00F05556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F05556">
        <w:rPr>
          <w:rFonts w:ascii="Times New Roman" w:hAnsi="Times New Roman" w:cs="Times New Roman"/>
          <w:sz w:val="28"/>
          <w:szCs w:val="28"/>
        </w:rPr>
        <w:t xml:space="preserve">,  </w:t>
      </w:r>
      <w:r w:rsidRPr="00F0555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B131B">
        <w:rPr>
          <w:rFonts w:ascii="Times New Roman" w:hAnsi="Times New Roman" w:cs="Times New Roman"/>
          <w:sz w:val="28"/>
          <w:szCs w:val="28"/>
        </w:rPr>
        <w:t>21</w:t>
      </w:r>
      <w:r w:rsidR="00D340FA" w:rsidRPr="00F05556">
        <w:rPr>
          <w:rFonts w:ascii="Times New Roman" w:hAnsi="Times New Roman" w:cs="Times New Roman"/>
          <w:sz w:val="28"/>
          <w:szCs w:val="28"/>
        </w:rPr>
        <w:t xml:space="preserve"> </w:t>
      </w:r>
      <w:r w:rsidR="00F05556" w:rsidRPr="00F05556">
        <w:rPr>
          <w:rFonts w:ascii="Times New Roman" w:hAnsi="Times New Roman" w:cs="Times New Roman"/>
          <w:sz w:val="28"/>
          <w:szCs w:val="28"/>
        </w:rPr>
        <w:t>н</w:t>
      </w:r>
      <w:r w:rsidR="00D340FA" w:rsidRPr="00F05556">
        <w:rPr>
          <w:rFonts w:ascii="Times New Roman" w:hAnsi="Times New Roman" w:cs="Times New Roman"/>
          <w:sz w:val="28"/>
          <w:szCs w:val="28"/>
        </w:rPr>
        <w:t>оября</w:t>
      </w:r>
      <w:r w:rsidR="00F05556">
        <w:rPr>
          <w:rFonts w:ascii="Times New Roman" w:hAnsi="Times New Roman" w:cs="Times New Roman"/>
          <w:sz w:val="28"/>
          <w:szCs w:val="28"/>
        </w:rPr>
        <w:t xml:space="preserve"> </w:t>
      </w:r>
      <w:r w:rsidRPr="00F05556">
        <w:rPr>
          <w:rFonts w:ascii="Times New Roman" w:hAnsi="Times New Roman" w:cs="Times New Roman"/>
          <w:sz w:val="28"/>
          <w:szCs w:val="28"/>
        </w:rPr>
        <w:t>20</w:t>
      </w:r>
      <w:r w:rsidR="00BD3EA4" w:rsidRPr="00F05556">
        <w:rPr>
          <w:rFonts w:ascii="Times New Roman" w:hAnsi="Times New Roman" w:cs="Times New Roman"/>
          <w:sz w:val="28"/>
          <w:szCs w:val="28"/>
        </w:rPr>
        <w:t>1</w:t>
      </w:r>
      <w:r w:rsidR="001379B2" w:rsidRPr="00F05556">
        <w:rPr>
          <w:rFonts w:ascii="Times New Roman" w:hAnsi="Times New Roman" w:cs="Times New Roman"/>
          <w:sz w:val="28"/>
          <w:szCs w:val="28"/>
        </w:rPr>
        <w:t>9</w:t>
      </w:r>
      <w:r w:rsidR="00BD3EA4" w:rsidRPr="00F05556">
        <w:rPr>
          <w:rFonts w:ascii="Times New Roman" w:hAnsi="Times New Roman" w:cs="Times New Roman"/>
          <w:sz w:val="28"/>
          <w:szCs w:val="28"/>
        </w:rPr>
        <w:t> </w:t>
      </w:r>
      <w:r w:rsidRPr="00F05556">
        <w:rPr>
          <w:rFonts w:ascii="Times New Roman" w:hAnsi="Times New Roman" w:cs="Times New Roman"/>
          <w:sz w:val="28"/>
          <w:szCs w:val="28"/>
        </w:rPr>
        <w:t>г</w:t>
      </w:r>
      <w:r w:rsidR="00BD3EA4" w:rsidRPr="00F05556">
        <w:rPr>
          <w:rFonts w:ascii="Times New Roman" w:hAnsi="Times New Roman" w:cs="Times New Roman"/>
          <w:sz w:val="28"/>
          <w:szCs w:val="28"/>
        </w:rPr>
        <w:t>ода.</w:t>
      </w:r>
    </w:p>
    <w:p w:rsidR="006B1FE2" w:rsidRPr="00C040CA" w:rsidRDefault="006B1FE2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134"/>
        <w:gridCol w:w="284"/>
        <w:gridCol w:w="2268"/>
        <w:gridCol w:w="283"/>
        <w:gridCol w:w="1418"/>
      </w:tblGrid>
      <w:tr w:rsidR="000E72AE" w:rsidRPr="00C040CA" w:rsidTr="004E503B">
        <w:trPr>
          <w:trHeight w:val="908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375A18" w:rsidRPr="00C040CA" w:rsidRDefault="00375A18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08C" w:rsidRPr="002F2C43" w:rsidRDefault="00F0729A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2C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B0113" w:rsidRPr="002F2C43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2C43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F2C43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283" w:type="dxa"/>
            <w:shd w:val="clear" w:color="auto" w:fill="auto"/>
          </w:tcPr>
          <w:p w:rsidR="00FB0113" w:rsidRPr="002F2C43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228" w:rsidRDefault="00585228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228" w:rsidRPr="002F2C43" w:rsidRDefault="00585228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" w:type="dxa"/>
            <w:shd w:val="clear" w:color="auto" w:fill="auto"/>
          </w:tcPr>
          <w:p w:rsidR="00FB0113" w:rsidRPr="002F2C43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0113" w:rsidRPr="002F2C43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C8D" w:rsidRPr="002F2C43" w:rsidRDefault="00282C8D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40D84" w:rsidRDefault="00F0729A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43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B0113" w:rsidRPr="00C040CA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0113" w:rsidRPr="00C040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040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C040CA" w:rsidTr="001C208C">
        <w:tc>
          <w:tcPr>
            <w:tcW w:w="3828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40CA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CA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C040CA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4" w:type="dxa"/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40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C040CA" w:rsidTr="001C208C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BF3505" w:rsidRDefault="00BF3505" w:rsidP="003D03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BF3505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</w:p>
          <w:p w:rsidR="004E67F2" w:rsidRPr="004E503B" w:rsidRDefault="00BF3505" w:rsidP="003D03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05">
              <w:rPr>
                <w:rFonts w:ascii="Times New Roman" w:hAnsi="Times New Roman" w:cs="Times New Roman"/>
                <w:sz w:val="28"/>
                <w:szCs w:val="28"/>
              </w:rPr>
              <w:t>по труду и занятости населения Правительства Хабаровского края</w:t>
            </w:r>
          </w:p>
        </w:tc>
        <w:tc>
          <w:tcPr>
            <w:tcW w:w="283" w:type="dxa"/>
          </w:tcPr>
          <w:p w:rsidR="00FB0113" w:rsidRPr="004E503B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113" w:rsidRDefault="00FB0113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228" w:rsidRDefault="00585228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228" w:rsidRDefault="00585228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228" w:rsidRPr="004E503B" w:rsidRDefault="00585228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" w:type="dxa"/>
          </w:tcPr>
          <w:p w:rsidR="00FB0113" w:rsidRPr="004E503B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6179A" w:rsidRDefault="0096179A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505" w:rsidRDefault="00BF3505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505" w:rsidRPr="004E503B" w:rsidRDefault="00BF3505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040CA" w:rsidRDefault="00BF3505" w:rsidP="00BF3505">
            <w:r w:rsidRPr="003023A6">
              <w:rPr>
                <w:rFonts w:eastAsia="Times New Roman"/>
              </w:rPr>
              <w:t>Виноградов</w:t>
            </w:r>
            <w:r>
              <w:rPr>
                <w:rFonts w:eastAsia="Times New Roman"/>
              </w:rPr>
              <w:t xml:space="preserve"> К.И.</w:t>
            </w:r>
          </w:p>
        </w:tc>
        <w:tc>
          <w:tcPr>
            <w:tcW w:w="283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13" w:rsidTr="001C208C">
        <w:tc>
          <w:tcPr>
            <w:tcW w:w="3828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40CA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CA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C040CA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4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40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0624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9D3A83">
      <w:headerReference w:type="default" r:id="rId9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30" w:rsidRDefault="00E75930" w:rsidP="00AC7292">
      <w:pPr>
        <w:spacing w:after="0" w:line="240" w:lineRule="auto"/>
      </w:pPr>
      <w:r>
        <w:separator/>
      </w:r>
    </w:p>
  </w:endnote>
  <w:endnote w:type="continuationSeparator" w:id="0">
    <w:p w:rsidR="00E75930" w:rsidRDefault="00E75930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30" w:rsidRDefault="00E75930" w:rsidP="00AC7292">
      <w:pPr>
        <w:spacing w:after="0" w:line="240" w:lineRule="auto"/>
      </w:pPr>
      <w:r>
        <w:separator/>
      </w:r>
    </w:p>
  </w:footnote>
  <w:footnote w:type="continuationSeparator" w:id="0">
    <w:p w:rsidR="00E75930" w:rsidRDefault="00E75930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511E1" w:rsidRDefault="00522509">
        <w:pPr>
          <w:pStyle w:val="aa"/>
          <w:jc w:val="center"/>
        </w:pPr>
        <w:r w:rsidRPr="008C7C54">
          <w:rPr>
            <w:sz w:val="20"/>
            <w:szCs w:val="20"/>
          </w:rPr>
          <w:fldChar w:fldCharType="begin"/>
        </w:r>
        <w:r w:rsidR="004511E1" w:rsidRPr="008C7C54">
          <w:rPr>
            <w:sz w:val="20"/>
            <w:szCs w:val="20"/>
          </w:rPr>
          <w:instrText>PAGE   \* MERGEFORMAT</w:instrText>
        </w:r>
        <w:r w:rsidRPr="008C7C54">
          <w:rPr>
            <w:sz w:val="20"/>
            <w:szCs w:val="20"/>
          </w:rPr>
          <w:fldChar w:fldCharType="separate"/>
        </w:r>
        <w:r w:rsidR="00F54768">
          <w:rPr>
            <w:noProof/>
            <w:sz w:val="20"/>
            <w:szCs w:val="20"/>
          </w:rPr>
          <w:t>11</w:t>
        </w:r>
        <w:r w:rsidRPr="008C7C5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0183"/>
    <w:rsid w:val="0000176F"/>
    <w:rsid w:val="000019AB"/>
    <w:rsid w:val="00002379"/>
    <w:rsid w:val="00002F53"/>
    <w:rsid w:val="000041C4"/>
    <w:rsid w:val="000045EC"/>
    <w:rsid w:val="0000466B"/>
    <w:rsid w:val="00004DBA"/>
    <w:rsid w:val="00005D01"/>
    <w:rsid w:val="00007BDE"/>
    <w:rsid w:val="0001064C"/>
    <w:rsid w:val="00011C45"/>
    <w:rsid w:val="00011C46"/>
    <w:rsid w:val="00013728"/>
    <w:rsid w:val="00013EE2"/>
    <w:rsid w:val="00015382"/>
    <w:rsid w:val="0001555F"/>
    <w:rsid w:val="00023D15"/>
    <w:rsid w:val="0002798C"/>
    <w:rsid w:val="000279AA"/>
    <w:rsid w:val="00027B76"/>
    <w:rsid w:val="00030146"/>
    <w:rsid w:val="000316AD"/>
    <w:rsid w:val="0003282B"/>
    <w:rsid w:val="00035AAA"/>
    <w:rsid w:val="00037D30"/>
    <w:rsid w:val="00040058"/>
    <w:rsid w:val="00042135"/>
    <w:rsid w:val="00042FD5"/>
    <w:rsid w:val="000433FD"/>
    <w:rsid w:val="00043C3C"/>
    <w:rsid w:val="00043DCB"/>
    <w:rsid w:val="00045A0F"/>
    <w:rsid w:val="00051A8F"/>
    <w:rsid w:val="000535B7"/>
    <w:rsid w:val="000537D2"/>
    <w:rsid w:val="00055467"/>
    <w:rsid w:val="000606A3"/>
    <w:rsid w:val="000624CB"/>
    <w:rsid w:val="000632AA"/>
    <w:rsid w:val="00064188"/>
    <w:rsid w:val="00066C78"/>
    <w:rsid w:val="00067761"/>
    <w:rsid w:val="0007282D"/>
    <w:rsid w:val="0007606B"/>
    <w:rsid w:val="0007695C"/>
    <w:rsid w:val="00081910"/>
    <w:rsid w:val="000828E5"/>
    <w:rsid w:val="00084AAF"/>
    <w:rsid w:val="00085943"/>
    <w:rsid w:val="000859D9"/>
    <w:rsid w:val="00086A55"/>
    <w:rsid w:val="00091BDC"/>
    <w:rsid w:val="00092583"/>
    <w:rsid w:val="0009311F"/>
    <w:rsid w:val="00094B74"/>
    <w:rsid w:val="000953EB"/>
    <w:rsid w:val="0009579E"/>
    <w:rsid w:val="0009580A"/>
    <w:rsid w:val="00097619"/>
    <w:rsid w:val="000A03BF"/>
    <w:rsid w:val="000A1C6F"/>
    <w:rsid w:val="000A21AD"/>
    <w:rsid w:val="000A230A"/>
    <w:rsid w:val="000A2BB8"/>
    <w:rsid w:val="000A40C0"/>
    <w:rsid w:val="000A4C46"/>
    <w:rsid w:val="000A5B62"/>
    <w:rsid w:val="000A6E60"/>
    <w:rsid w:val="000B078A"/>
    <w:rsid w:val="000B131B"/>
    <w:rsid w:val="000B1B3D"/>
    <w:rsid w:val="000B3078"/>
    <w:rsid w:val="000B3320"/>
    <w:rsid w:val="000B4E4C"/>
    <w:rsid w:val="000B59C1"/>
    <w:rsid w:val="000B5C21"/>
    <w:rsid w:val="000C042D"/>
    <w:rsid w:val="000C04EA"/>
    <w:rsid w:val="000C1077"/>
    <w:rsid w:val="000C4B27"/>
    <w:rsid w:val="000C5679"/>
    <w:rsid w:val="000C7806"/>
    <w:rsid w:val="000D05AA"/>
    <w:rsid w:val="000D2144"/>
    <w:rsid w:val="000D35DB"/>
    <w:rsid w:val="000D4FA1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08B2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3DD5"/>
    <w:rsid w:val="00104F72"/>
    <w:rsid w:val="00105411"/>
    <w:rsid w:val="00110327"/>
    <w:rsid w:val="00115112"/>
    <w:rsid w:val="001178CE"/>
    <w:rsid w:val="00117E46"/>
    <w:rsid w:val="0012411F"/>
    <w:rsid w:val="0012575A"/>
    <w:rsid w:val="001261ED"/>
    <w:rsid w:val="00126CAD"/>
    <w:rsid w:val="001276D2"/>
    <w:rsid w:val="00131B90"/>
    <w:rsid w:val="001320F3"/>
    <w:rsid w:val="00134816"/>
    <w:rsid w:val="001353D5"/>
    <w:rsid w:val="001379B2"/>
    <w:rsid w:val="00145561"/>
    <w:rsid w:val="0014636C"/>
    <w:rsid w:val="001466D6"/>
    <w:rsid w:val="00146F13"/>
    <w:rsid w:val="00150C13"/>
    <w:rsid w:val="00151B4C"/>
    <w:rsid w:val="00153715"/>
    <w:rsid w:val="001549AA"/>
    <w:rsid w:val="00155F5B"/>
    <w:rsid w:val="00160058"/>
    <w:rsid w:val="001604DD"/>
    <w:rsid w:val="00161206"/>
    <w:rsid w:val="00161D8B"/>
    <w:rsid w:val="00165EB9"/>
    <w:rsid w:val="0016669F"/>
    <w:rsid w:val="00166B74"/>
    <w:rsid w:val="00166FA7"/>
    <w:rsid w:val="00167315"/>
    <w:rsid w:val="00170086"/>
    <w:rsid w:val="00170935"/>
    <w:rsid w:val="00171462"/>
    <w:rsid w:val="00172B99"/>
    <w:rsid w:val="00174954"/>
    <w:rsid w:val="00182017"/>
    <w:rsid w:val="00182163"/>
    <w:rsid w:val="001829C5"/>
    <w:rsid w:val="00186016"/>
    <w:rsid w:val="00187286"/>
    <w:rsid w:val="00191509"/>
    <w:rsid w:val="00193B3B"/>
    <w:rsid w:val="00195363"/>
    <w:rsid w:val="00196729"/>
    <w:rsid w:val="00197ECD"/>
    <w:rsid w:val="001A09D3"/>
    <w:rsid w:val="001A1111"/>
    <w:rsid w:val="001A42FA"/>
    <w:rsid w:val="001A51C1"/>
    <w:rsid w:val="001A6609"/>
    <w:rsid w:val="001A70B2"/>
    <w:rsid w:val="001A7CAE"/>
    <w:rsid w:val="001B15BE"/>
    <w:rsid w:val="001B2951"/>
    <w:rsid w:val="001B596B"/>
    <w:rsid w:val="001B681F"/>
    <w:rsid w:val="001B6D7C"/>
    <w:rsid w:val="001C208C"/>
    <w:rsid w:val="001C3333"/>
    <w:rsid w:val="001C504E"/>
    <w:rsid w:val="001C558D"/>
    <w:rsid w:val="001C581A"/>
    <w:rsid w:val="001C5CEA"/>
    <w:rsid w:val="001C6286"/>
    <w:rsid w:val="001C6679"/>
    <w:rsid w:val="001D199C"/>
    <w:rsid w:val="001D1C5B"/>
    <w:rsid w:val="001D3B7B"/>
    <w:rsid w:val="001D4554"/>
    <w:rsid w:val="001D5BA9"/>
    <w:rsid w:val="001D6AF7"/>
    <w:rsid w:val="001D6D7E"/>
    <w:rsid w:val="001D6ECB"/>
    <w:rsid w:val="001D74C6"/>
    <w:rsid w:val="001E0248"/>
    <w:rsid w:val="001E06A3"/>
    <w:rsid w:val="001E1227"/>
    <w:rsid w:val="001E5ACB"/>
    <w:rsid w:val="001E7D99"/>
    <w:rsid w:val="001E7DA2"/>
    <w:rsid w:val="001F1023"/>
    <w:rsid w:val="001F14C9"/>
    <w:rsid w:val="001F1F33"/>
    <w:rsid w:val="001F2B30"/>
    <w:rsid w:val="001F3880"/>
    <w:rsid w:val="001F4AF0"/>
    <w:rsid w:val="001F5033"/>
    <w:rsid w:val="001F51D3"/>
    <w:rsid w:val="00202229"/>
    <w:rsid w:val="00204953"/>
    <w:rsid w:val="00204FAE"/>
    <w:rsid w:val="002052E7"/>
    <w:rsid w:val="00206919"/>
    <w:rsid w:val="00207E2F"/>
    <w:rsid w:val="00210334"/>
    <w:rsid w:val="00213C00"/>
    <w:rsid w:val="00214C51"/>
    <w:rsid w:val="002155BE"/>
    <w:rsid w:val="00216715"/>
    <w:rsid w:val="002175F8"/>
    <w:rsid w:val="00220079"/>
    <w:rsid w:val="00220A5E"/>
    <w:rsid w:val="00221FC5"/>
    <w:rsid w:val="00225E6E"/>
    <w:rsid w:val="0022646E"/>
    <w:rsid w:val="0022783A"/>
    <w:rsid w:val="002322AF"/>
    <w:rsid w:val="00232675"/>
    <w:rsid w:val="00232683"/>
    <w:rsid w:val="0023337C"/>
    <w:rsid w:val="00233504"/>
    <w:rsid w:val="00234140"/>
    <w:rsid w:val="002341E6"/>
    <w:rsid w:val="00236382"/>
    <w:rsid w:val="00236B18"/>
    <w:rsid w:val="002375E6"/>
    <w:rsid w:val="00244229"/>
    <w:rsid w:val="00245113"/>
    <w:rsid w:val="00245B76"/>
    <w:rsid w:val="00245B96"/>
    <w:rsid w:val="0024674C"/>
    <w:rsid w:val="0024753F"/>
    <w:rsid w:val="00251389"/>
    <w:rsid w:val="00252087"/>
    <w:rsid w:val="00252135"/>
    <w:rsid w:val="002523E5"/>
    <w:rsid w:val="00253E3B"/>
    <w:rsid w:val="00254FBC"/>
    <w:rsid w:val="00255BF0"/>
    <w:rsid w:val="00256565"/>
    <w:rsid w:val="0025687F"/>
    <w:rsid w:val="0025725B"/>
    <w:rsid w:val="002573B1"/>
    <w:rsid w:val="0026394D"/>
    <w:rsid w:val="0026554C"/>
    <w:rsid w:val="002657F5"/>
    <w:rsid w:val="00265D0D"/>
    <w:rsid w:val="002678B5"/>
    <w:rsid w:val="00267D37"/>
    <w:rsid w:val="00271859"/>
    <w:rsid w:val="00271FB2"/>
    <w:rsid w:val="0027239F"/>
    <w:rsid w:val="00272913"/>
    <w:rsid w:val="00272A61"/>
    <w:rsid w:val="00273A3E"/>
    <w:rsid w:val="002741D8"/>
    <w:rsid w:val="00276CBA"/>
    <w:rsid w:val="00276EFC"/>
    <w:rsid w:val="0027796B"/>
    <w:rsid w:val="00281ECA"/>
    <w:rsid w:val="00282B07"/>
    <w:rsid w:val="00282C8D"/>
    <w:rsid w:val="002854BE"/>
    <w:rsid w:val="00285FF4"/>
    <w:rsid w:val="002863A0"/>
    <w:rsid w:val="00286FEB"/>
    <w:rsid w:val="00292867"/>
    <w:rsid w:val="00293DB3"/>
    <w:rsid w:val="00294BD7"/>
    <w:rsid w:val="00296C48"/>
    <w:rsid w:val="00297F17"/>
    <w:rsid w:val="002A05D4"/>
    <w:rsid w:val="002A16AE"/>
    <w:rsid w:val="002A181E"/>
    <w:rsid w:val="002A2634"/>
    <w:rsid w:val="002A2656"/>
    <w:rsid w:val="002A2E75"/>
    <w:rsid w:val="002A3058"/>
    <w:rsid w:val="002A3B54"/>
    <w:rsid w:val="002A7B6B"/>
    <w:rsid w:val="002A7EB0"/>
    <w:rsid w:val="002B0743"/>
    <w:rsid w:val="002B3E9B"/>
    <w:rsid w:val="002B59F8"/>
    <w:rsid w:val="002B6ECF"/>
    <w:rsid w:val="002C08AB"/>
    <w:rsid w:val="002C09EF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9"/>
    <w:rsid w:val="002D55D8"/>
    <w:rsid w:val="002D705A"/>
    <w:rsid w:val="002E2580"/>
    <w:rsid w:val="002E2C9F"/>
    <w:rsid w:val="002E2F15"/>
    <w:rsid w:val="002E534D"/>
    <w:rsid w:val="002E5CD4"/>
    <w:rsid w:val="002F08E5"/>
    <w:rsid w:val="002F1917"/>
    <w:rsid w:val="002F1965"/>
    <w:rsid w:val="002F1BAB"/>
    <w:rsid w:val="002F253F"/>
    <w:rsid w:val="002F2C43"/>
    <w:rsid w:val="002F3B4F"/>
    <w:rsid w:val="002F4A54"/>
    <w:rsid w:val="002F5751"/>
    <w:rsid w:val="002F5798"/>
    <w:rsid w:val="002F5EC0"/>
    <w:rsid w:val="002F6445"/>
    <w:rsid w:val="002F6EA6"/>
    <w:rsid w:val="003023A6"/>
    <w:rsid w:val="00303850"/>
    <w:rsid w:val="00304E9B"/>
    <w:rsid w:val="00305BC0"/>
    <w:rsid w:val="003067B2"/>
    <w:rsid w:val="003070F4"/>
    <w:rsid w:val="003110D6"/>
    <w:rsid w:val="003118C1"/>
    <w:rsid w:val="00313252"/>
    <w:rsid w:val="0031355A"/>
    <w:rsid w:val="00314DC1"/>
    <w:rsid w:val="0031532B"/>
    <w:rsid w:val="003159FA"/>
    <w:rsid w:val="00315BFF"/>
    <w:rsid w:val="00316216"/>
    <w:rsid w:val="003167FF"/>
    <w:rsid w:val="00317FA1"/>
    <w:rsid w:val="00321492"/>
    <w:rsid w:val="00322088"/>
    <w:rsid w:val="00322AC8"/>
    <w:rsid w:val="0032380D"/>
    <w:rsid w:val="00323F2C"/>
    <w:rsid w:val="0032500A"/>
    <w:rsid w:val="003262D1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0C20"/>
    <w:rsid w:val="00351370"/>
    <w:rsid w:val="003554A6"/>
    <w:rsid w:val="0035565C"/>
    <w:rsid w:val="0035630A"/>
    <w:rsid w:val="0035780E"/>
    <w:rsid w:val="00360D36"/>
    <w:rsid w:val="00360D88"/>
    <w:rsid w:val="00363E2C"/>
    <w:rsid w:val="003645AE"/>
    <w:rsid w:val="003645D1"/>
    <w:rsid w:val="0037047F"/>
    <w:rsid w:val="00371674"/>
    <w:rsid w:val="00372487"/>
    <w:rsid w:val="003727A9"/>
    <w:rsid w:val="00372E0A"/>
    <w:rsid w:val="00373706"/>
    <w:rsid w:val="00375A18"/>
    <w:rsid w:val="00375D0A"/>
    <w:rsid w:val="00376D6D"/>
    <w:rsid w:val="00377207"/>
    <w:rsid w:val="00377D1E"/>
    <w:rsid w:val="0038059A"/>
    <w:rsid w:val="00381052"/>
    <w:rsid w:val="00382A3B"/>
    <w:rsid w:val="00382BD2"/>
    <w:rsid w:val="00383A69"/>
    <w:rsid w:val="00383BD1"/>
    <w:rsid w:val="00387DC1"/>
    <w:rsid w:val="00393FA0"/>
    <w:rsid w:val="00394975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A5197"/>
    <w:rsid w:val="003C2B2C"/>
    <w:rsid w:val="003C2E12"/>
    <w:rsid w:val="003C3B00"/>
    <w:rsid w:val="003C43A7"/>
    <w:rsid w:val="003C45EE"/>
    <w:rsid w:val="003C61B8"/>
    <w:rsid w:val="003C75ED"/>
    <w:rsid w:val="003C7C32"/>
    <w:rsid w:val="003D03DC"/>
    <w:rsid w:val="003D187E"/>
    <w:rsid w:val="003D4099"/>
    <w:rsid w:val="003D47D1"/>
    <w:rsid w:val="003D4E82"/>
    <w:rsid w:val="003E0722"/>
    <w:rsid w:val="003E211C"/>
    <w:rsid w:val="003E36EF"/>
    <w:rsid w:val="003E703E"/>
    <w:rsid w:val="003F0A83"/>
    <w:rsid w:val="003F1CAA"/>
    <w:rsid w:val="003F2985"/>
    <w:rsid w:val="003F46D0"/>
    <w:rsid w:val="003F6B34"/>
    <w:rsid w:val="00400985"/>
    <w:rsid w:val="004013D8"/>
    <w:rsid w:val="0040248E"/>
    <w:rsid w:val="00405A57"/>
    <w:rsid w:val="0040606E"/>
    <w:rsid w:val="00406C04"/>
    <w:rsid w:val="00406C18"/>
    <w:rsid w:val="00406C22"/>
    <w:rsid w:val="004118D3"/>
    <w:rsid w:val="0041196F"/>
    <w:rsid w:val="004119F2"/>
    <w:rsid w:val="00414262"/>
    <w:rsid w:val="00414AE6"/>
    <w:rsid w:val="00416505"/>
    <w:rsid w:val="00416594"/>
    <w:rsid w:val="004167D8"/>
    <w:rsid w:val="00421366"/>
    <w:rsid w:val="00422F5C"/>
    <w:rsid w:val="004243B3"/>
    <w:rsid w:val="00425938"/>
    <w:rsid w:val="004305FA"/>
    <w:rsid w:val="0043199C"/>
    <w:rsid w:val="00434DA9"/>
    <w:rsid w:val="00434F39"/>
    <w:rsid w:val="00437902"/>
    <w:rsid w:val="00437D95"/>
    <w:rsid w:val="00440C0A"/>
    <w:rsid w:val="00440D70"/>
    <w:rsid w:val="00441271"/>
    <w:rsid w:val="004413C8"/>
    <w:rsid w:val="00441E7F"/>
    <w:rsid w:val="004433EF"/>
    <w:rsid w:val="00443812"/>
    <w:rsid w:val="00443910"/>
    <w:rsid w:val="004449C1"/>
    <w:rsid w:val="0044786D"/>
    <w:rsid w:val="004511E1"/>
    <w:rsid w:val="00456E1B"/>
    <w:rsid w:val="004613F5"/>
    <w:rsid w:val="00461E03"/>
    <w:rsid w:val="00462F45"/>
    <w:rsid w:val="00465DFA"/>
    <w:rsid w:val="0046652F"/>
    <w:rsid w:val="004710AE"/>
    <w:rsid w:val="00473678"/>
    <w:rsid w:val="00475D1A"/>
    <w:rsid w:val="00476607"/>
    <w:rsid w:val="00477194"/>
    <w:rsid w:val="00482C09"/>
    <w:rsid w:val="004844B3"/>
    <w:rsid w:val="004866A1"/>
    <w:rsid w:val="00486ADC"/>
    <w:rsid w:val="00491762"/>
    <w:rsid w:val="004919E7"/>
    <w:rsid w:val="00491DA8"/>
    <w:rsid w:val="00492164"/>
    <w:rsid w:val="004928BB"/>
    <w:rsid w:val="0049346D"/>
    <w:rsid w:val="00494EB3"/>
    <w:rsid w:val="0049541A"/>
    <w:rsid w:val="00495604"/>
    <w:rsid w:val="00495928"/>
    <w:rsid w:val="00497056"/>
    <w:rsid w:val="00497936"/>
    <w:rsid w:val="00497D05"/>
    <w:rsid w:val="004A3EC4"/>
    <w:rsid w:val="004A7D66"/>
    <w:rsid w:val="004B081D"/>
    <w:rsid w:val="004B1019"/>
    <w:rsid w:val="004B1022"/>
    <w:rsid w:val="004B298E"/>
    <w:rsid w:val="004B313C"/>
    <w:rsid w:val="004B33AA"/>
    <w:rsid w:val="004B4E34"/>
    <w:rsid w:val="004B4F1E"/>
    <w:rsid w:val="004B750D"/>
    <w:rsid w:val="004C0D16"/>
    <w:rsid w:val="004C1BFE"/>
    <w:rsid w:val="004C2AB0"/>
    <w:rsid w:val="004C2EFC"/>
    <w:rsid w:val="004C34A5"/>
    <w:rsid w:val="004C449C"/>
    <w:rsid w:val="004C4674"/>
    <w:rsid w:val="004C68FC"/>
    <w:rsid w:val="004C7FD2"/>
    <w:rsid w:val="004D41B4"/>
    <w:rsid w:val="004D727F"/>
    <w:rsid w:val="004E0093"/>
    <w:rsid w:val="004E0630"/>
    <w:rsid w:val="004E3391"/>
    <w:rsid w:val="004E476A"/>
    <w:rsid w:val="004E4906"/>
    <w:rsid w:val="004E503B"/>
    <w:rsid w:val="004E5CAE"/>
    <w:rsid w:val="004E618A"/>
    <w:rsid w:val="004E67F2"/>
    <w:rsid w:val="004E71CE"/>
    <w:rsid w:val="004E7E99"/>
    <w:rsid w:val="004E7F63"/>
    <w:rsid w:val="004F1739"/>
    <w:rsid w:val="004F19B1"/>
    <w:rsid w:val="004F2C43"/>
    <w:rsid w:val="004F3F59"/>
    <w:rsid w:val="004F492B"/>
    <w:rsid w:val="004F5991"/>
    <w:rsid w:val="005006A1"/>
    <w:rsid w:val="00501C55"/>
    <w:rsid w:val="0050290A"/>
    <w:rsid w:val="00502C66"/>
    <w:rsid w:val="00503E58"/>
    <w:rsid w:val="005043A8"/>
    <w:rsid w:val="00505D7D"/>
    <w:rsid w:val="00505E86"/>
    <w:rsid w:val="00507531"/>
    <w:rsid w:val="005119A1"/>
    <w:rsid w:val="00511AB5"/>
    <w:rsid w:val="00513DE6"/>
    <w:rsid w:val="00514310"/>
    <w:rsid w:val="0051527B"/>
    <w:rsid w:val="00515605"/>
    <w:rsid w:val="005159A6"/>
    <w:rsid w:val="00516699"/>
    <w:rsid w:val="0051727A"/>
    <w:rsid w:val="0052174A"/>
    <w:rsid w:val="0052214A"/>
    <w:rsid w:val="00522509"/>
    <w:rsid w:val="00523002"/>
    <w:rsid w:val="00523676"/>
    <w:rsid w:val="00524DDD"/>
    <w:rsid w:val="00533895"/>
    <w:rsid w:val="00533F1E"/>
    <w:rsid w:val="005374F2"/>
    <w:rsid w:val="0054027E"/>
    <w:rsid w:val="0054214E"/>
    <w:rsid w:val="0054352A"/>
    <w:rsid w:val="00546E4E"/>
    <w:rsid w:val="0054793F"/>
    <w:rsid w:val="005505E3"/>
    <w:rsid w:val="00550FF8"/>
    <w:rsid w:val="00551278"/>
    <w:rsid w:val="00551C50"/>
    <w:rsid w:val="00552239"/>
    <w:rsid w:val="00552CB5"/>
    <w:rsid w:val="00554C1D"/>
    <w:rsid w:val="005558E9"/>
    <w:rsid w:val="00556845"/>
    <w:rsid w:val="00556DAF"/>
    <w:rsid w:val="00557AB3"/>
    <w:rsid w:val="0056060B"/>
    <w:rsid w:val="00561D59"/>
    <w:rsid w:val="00562391"/>
    <w:rsid w:val="005630EB"/>
    <w:rsid w:val="0056354B"/>
    <w:rsid w:val="00565712"/>
    <w:rsid w:val="00566ECF"/>
    <w:rsid w:val="00571C21"/>
    <w:rsid w:val="00577A1E"/>
    <w:rsid w:val="0058171C"/>
    <w:rsid w:val="0058322E"/>
    <w:rsid w:val="005832D5"/>
    <w:rsid w:val="0058345D"/>
    <w:rsid w:val="00584B18"/>
    <w:rsid w:val="00585228"/>
    <w:rsid w:val="00585721"/>
    <w:rsid w:val="00587447"/>
    <w:rsid w:val="005920A2"/>
    <w:rsid w:val="00593992"/>
    <w:rsid w:val="0059555C"/>
    <w:rsid w:val="00595988"/>
    <w:rsid w:val="005A1927"/>
    <w:rsid w:val="005A1F50"/>
    <w:rsid w:val="005A2984"/>
    <w:rsid w:val="005A4801"/>
    <w:rsid w:val="005A5177"/>
    <w:rsid w:val="005A603E"/>
    <w:rsid w:val="005A623A"/>
    <w:rsid w:val="005A679A"/>
    <w:rsid w:val="005B16F7"/>
    <w:rsid w:val="005B2440"/>
    <w:rsid w:val="005B2929"/>
    <w:rsid w:val="005B34D2"/>
    <w:rsid w:val="005B36F5"/>
    <w:rsid w:val="005B409D"/>
    <w:rsid w:val="005B540E"/>
    <w:rsid w:val="005B6A86"/>
    <w:rsid w:val="005C1570"/>
    <w:rsid w:val="005C2153"/>
    <w:rsid w:val="005C2409"/>
    <w:rsid w:val="005C2852"/>
    <w:rsid w:val="005C78BF"/>
    <w:rsid w:val="005C7AFF"/>
    <w:rsid w:val="005D1606"/>
    <w:rsid w:val="005D16F2"/>
    <w:rsid w:val="005D2A83"/>
    <w:rsid w:val="005D3536"/>
    <w:rsid w:val="005D47CC"/>
    <w:rsid w:val="005D62CF"/>
    <w:rsid w:val="005D6CD0"/>
    <w:rsid w:val="005D6EB8"/>
    <w:rsid w:val="005E3285"/>
    <w:rsid w:val="005E3BAC"/>
    <w:rsid w:val="005F000F"/>
    <w:rsid w:val="005F21AC"/>
    <w:rsid w:val="005F2539"/>
    <w:rsid w:val="005F45A0"/>
    <w:rsid w:val="005F54A1"/>
    <w:rsid w:val="005F587D"/>
    <w:rsid w:val="00600567"/>
    <w:rsid w:val="00601E56"/>
    <w:rsid w:val="0060353C"/>
    <w:rsid w:val="006063F0"/>
    <w:rsid w:val="00607008"/>
    <w:rsid w:val="006078C9"/>
    <w:rsid w:val="00607A7E"/>
    <w:rsid w:val="00607DA0"/>
    <w:rsid w:val="00607F89"/>
    <w:rsid w:val="006126F1"/>
    <w:rsid w:val="00612DBD"/>
    <w:rsid w:val="00613D3D"/>
    <w:rsid w:val="00613E7F"/>
    <w:rsid w:val="006152DF"/>
    <w:rsid w:val="006172DA"/>
    <w:rsid w:val="00617CFD"/>
    <w:rsid w:val="00620EA5"/>
    <w:rsid w:val="00621815"/>
    <w:rsid w:val="00621C33"/>
    <w:rsid w:val="00624A5A"/>
    <w:rsid w:val="006260A5"/>
    <w:rsid w:val="00626504"/>
    <w:rsid w:val="0063067A"/>
    <w:rsid w:val="00631B69"/>
    <w:rsid w:val="00633132"/>
    <w:rsid w:val="006338CA"/>
    <w:rsid w:val="00637CA3"/>
    <w:rsid w:val="00637D6A"/>
    <w:rsid w:val="00641760"/>
    <w:rsid w:val="0064193F"/>
    <w:rsid w:val="00642F54"/>
    <w:rsid w:val="006439F0"/>
    <w:rsid w:val="00647CCB"/>
    <w:rsid w:val="006501A1"/>
    <w:rsid w:val="00653CC8"/>
    <w:rsid w:val="0065400E"/>
    <w:rsid w:val="006543AA"/>
    <w:rsid w:val="0065447D"/>
    <w:rsid w:val="00656A23"/>
    <w:rsid w:val="006570B1"/>
    <w:rsid w:val="00660A99"/>
    <w:rsid w:val="00660FFE"/>
    <w:rsid w:val="00662614"/>
    <w:rsid w:val="00662B5D"/>
    <w:rsid w:val="00663158"/>
    <w:rsid w:val="006641D7"/>
    <w:rsid w:val="006649F6"/>
    <w:rsid w:val="006651E6"/>
    <w:rsid w:val="00665888"/>
    <w:rsid w:val="00665CF9"/>
    <w:rsid w:val="00666A02"/>
    <w:rsid w:val="00667644"/>
    <w:rsid w:val="00667EB0"/>
    <w:rsid w:val="0067383A"/>
    <w:rsid w:val="00676D40"/>
    <w:rsid w:val="00676F97"/>
    <w:rsid w:val="00677EDF"/>
    <w:rsid w:val="00680CD0"/>
    <w:rsid w:val="00680E7B"/>
    <w:rsid w:val="006811E1"/>
    <w:rsid w:val="00681519"/>
    <w:rsid w:val="006818D4"/>
    <w:rsid w:val="00682AED"/>
    <w:rsid w:val="00684C2E"/>
    <w:rsid w:val="00685DC0"/>
    <w:rsid w:val="00687639"/>
    <w:rsid w:val="00687F5A"/>
    <w:rsid w:val="006918BF"/>
    <w:rsid w:val="00692E79"/>
    <w:rsid w:val="00694D78"/>
    <w:rsid w:val="006963A7"/>
    <w:rsid w:val="00697B83"/>
    <w:rsid w:val="006A0931"/>
    <w:rsid w:val="006A1D79"/>
    <w:rsid w:val="006A2747"/>
    <w:rsid w:val="006A5045"/>
    <w:rsid w:val="006A5E81"/>
    <w:rsid w:val="006A6A1D"/>
    <w:rsid w:val="006B04D1"/>
    <w:rsid w:val="006B1FE2"/>
    <w:rsid w:val="006B316B"/>
    <w:rsid w:val="006B4838"/>
    <w:rsid w:val="006B6DC5"/>
    <w:rsid w:val="006B6DE8"/>
    <w:rsid w:val="006B728F"/>
    <w:rsid w:val="006B7A5D"/>
    <w:rsid w:val="006C1314"/>
    <w:rsid w:val="006C2084"/>
    <w:rsid w:val="006C4A3F"/>
    <w:rsid w:val="006C6B16"/>
    <w:rsid w:val="006C6DDE"/>
    <w:rsid w:val="006D12C9"/>
    <w:rsid w:val="006D2FCB"/>
    <w:rsid w:val="006D37FC"/>
    <w:rsid w:val="006D602E"/>
    <w:rsid w:val="006D7017"/>
    <w:rsid w:val="006D7094"/>
    <w:rsid w:val="006D78AF"/>
    <w:rsid w:val="006D7CB9"/>
    <w:rsid w:val="006E0D37"/>
    <w:rsid w:val="006E33A0"/>
    <w:rsid w:val="006E3FF9"/>
    <w:rsid w:val="006E66AB"/>
    <w:rsid w:val="006F0D94"/>
    <w:rsid w:val="006F321B"/>
    <w:rsid w:val="006F6087"/>
    <w:rsid w:val="006F6712"/>
    <w:rsid w:val="006F6AF1"/>
    <w:rsid w:val="006F6F87"/>
    <w:rsid w:val="006F73BE"/>
    <w:rsid w:val="00700632"/>
    <w:rsid w:val="0070163D"/>
    <w:rsid w:val="007063D3"/>
    <w:rsid w:val="00707219"/>
    <w:rsid w:val="0070786A"/>
    <w:rsid w:val="00712DC5"/>
    <w:rsid w:val="00716945"/>
    <w:rsid w:val="007214BF"/>
    <w:rsid w:val="00723D67"/>
    <w:rsid w:val="007241ED"/>
    <w:rsid w:val="00724999"/>
    <w:rsid w:val="00725B7A"/>
    <w:rsid w:val="0072637F"/>
    <w:rsid w:val="00731F29"/>
    <w:rsid w:val="00732321"/>
    <w:rsid w:val="00732F36"/>
    <w:rsid w:val="00733D45"/>
    <w:rsid w:val="0073424D"/>
    <w:rsid w:val="007371AE"/>
    <w:rsid w:val="00737BE4"/>
    <w:rsid w:val="00740F13"/>
    <w:rsid w:val="007413EE"/>
    <w:rsid w:val="007418C4"/>
    <w:rsid w:val="00743CBC"/>
    <w:rsid w:val="0074472A"/>
    <w:rsid w:val="00747CE7"/>
    <w:rsid w:val="00751448"/>
    <w:rsid w:val="0075268B"/>
    <w:rsid w:val="007545C7"/>
    <w:rsid w:val="007561AA"/>
    <w:rsid w:val="00762696"/>
    <w:rsid w:val="00763DC3"/>
    <w:rsid w:val="00764F15"/>
    <w:rsid w:val="007651D6"/>
    <w:rsid w:val="007654D7"/>
    <w:rsid w:val="00766358"/>
    <w:rsid w:val="00766C14"/>
    <w:rsid w:val="00767A0B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2E3F"/>
    <w:rsid w:val="00783427"/>
    <w:rsid w:val="00784158"/>
    <w:rsid w:val="007841A9"/>
    <w:rsid w:val="007858D9"/>
    <w:rsid w:val="00791027"/>
    <w:rsid w:val="007930DC"/>
    <w:rsid w:val="007936F9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568"/>
    <w:rsid w:val="007C2CCA"/>
    <w:rsid w:val="007C2FBA"/>
    <w:rsid w:val="007C48E2"/>
    <w:rsid w:val="007C4A5E"/>
    <w:rsid w:val="007D10CD"/>
    <w:rsid w:val="007D5CBA"/>
    <w:rsid w:val="007D5E86"/>
    <w:rsid w:val="007D62D9"/>
    <w:rsid w:val="007D6662"/>
    <w:rsid w:val="007E0A6C"/>
    <w:rsid w:val="007E2090"/>
    <w:rsid w:val="007E266C"/>
    <w:rsid w:val="007E634C"/>
    <w:rsid w:val="007E79F1"/>
    <w:rsid w:val="007F01FD"/>
    <w:rsid w:val="007F1E85"/>
    <w:rsid w:val="007F200B"/>
    <w:rsid w:val="007F2421"/>
    <w:rsid w:val="007F6CD7"/>
    <w:rsid w:val="007F778B"/>
    <w:rsid w:val="00800494"/>
    <w:rsid w:val="00802426"/>
    <w:rsid w:val="0080249F"/>
    <w:rsid w:val="00802691"/>
    <w:rsid w:val="008027DB"/>
    <w:rsid w:val="00807B44"/>
    <w:rsid w:val="00811898"/>
    <w:rsid w:val="008147EC"/>
    <w:rsid w:val="008167AD"/>
    <w:rsid w:val="00820872"/>
    <w:rsid w:val="008221E0"/>
    <w:rsid w:val="008231F1"/>
    <w:rsid w:val="008234FC"/>
    <w:rsid w:val="008254A7"/>
    <w:rsid w:val="008258E6"/>
    <w:rsid w:val="00826092"/>
    <w:rsid w:val="0082619E"/>
    <w:rsid w:val="00826A38"/>
    <w:rsid w:val="00826D9A"/>
    <w:rsid w:val="008303ED"/>
    <w:rsid w:val="00830990"/>
    <w:rsid w:val="00830F0C"/>
    <w:rsid w:val="00831AE8"/>
    <w:rsid w:val="00832885"/>
    <w:rsid w:val="00833110"/>
    <w:rsid w:val="00835BBE"/>
    <w:rsid w:val="00836C76"/>
    <w:rsid w:val="00836E23"/>
    <w:rsid w:val="00837852"/>
    <w:rsid w:val="00837FCF"/>
    <w:rsid w:val="008440ED"/>
    <w:rsid w:val="008441F7"/>
    <w:rsid w:val="00845DDB"/>
    <w:rsid w:val="00847340"/>
    <w:rsid w:val="008479C9"/>
    <w:rsid w:val="00847AAD"/>
    <w:rsid w:val="00847ADF"/>
    <w:rsid w:val="008529B8"/>
    <w:rsid w:val="00852B33"/>
    <w:rsid w:val="0085459B"/>
    <w:rsid w:val="008552B3"/>
    <w:rsid w:val="008563ED"/>
    <w:rsid w:val="008571C8"/>
    <w:rsid w:val="0086204D"/>
    <w:rsid w:val="00863C1C"/>
    <w:rsid w:val="00864565"/>
    <w:rsid w:val="008651EC"/>
    <w:rsid w:val="008665F9"/>
    <w:rsid w:val="00866D25"/>
    <w:rsid w:val="0086705A"/>
    <w:rsid w:val="00872665"/>
    <w:rsid w:val="00874122"/>
    <w:rsid w:val="00875AD6"/>
    <w:rsid w:val="008777B2"/>
    <w:rsid w:val="00877894"/>
    <w:rsid w:val="008814B2"/>
    <w:rsid w:val="00885D8F"/>
    <w:rsid w:val="00886198"/>
    <w:rsid w:val="008905C6"/>
    <w:rsid w:val="00894C22"/>
    <w:rsid w:val="00895B3A"/>
    <w:rsid w:val="008968F1"/>
    <w:rsid w:val="00896E01"/>
    <w:rsid w:val="00897000"/>
    <w:rsid w:val="00897537"/>
    <w:rsid w:val="008A0A48"/>
    <w:rsid w:val="008A1E86"/>
    <w:rsid w:val="008A2481"/>
    <w:rsid w:val="008A2B2A"/>
    <w:rsid w:val="008A2E91"/>
    <w:rsid w:val="008A4D7A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1894"/>
    <w:rsid w:val="008C5192"/>
    <w:rsid w:val="008C549D"/>
    <w:rsid w:val="008C58D0"/>
    <w:rsid w:val="008C5ED8"/>
    <w:rsid w:val="008C79F8"/>
    <w:rsid w:val="008C7C54"/>
    <w:rsid w:val="008D072D"/>
    <w:rsid w:val="008D405F"/>
    <w:rsid w:val="008D5296"/>
    <w:rsid w:val="008D550D"/>
    <w:rsid w:val="008D6B26"/>
    <w:rsid w:val="008D6B69"/>
    <w:rsid w:val="008D76B7"/>
    <w:rsid w:val="008D7E5F"/>
    <w:rsid w:val="008E00CC"/>
    <w:rsid w:val="008E016B"/>
    <w:rsid w:val="008E3956"/>
    <w:rsid w:val="008E4DBC"/>
    <w:rsid w:val="008F04D4"/>
    <w:rsid w:val="008F0D3F"/>
    <w:rsid w:val="008F16A5"/>
    <w:rsid w:val="008F1A39"/>
    <w:rsid w:val="008F278A"/>
    <w:rsid w:val="008F29FD"/>
    <w:rsid w:val="008F2C80"/>
    <w:rsid w:val="008F65D6"/>
    <w:rsid w:val="008F6631"/>
    <w:rsid w:val="008F684A"/>
    <w:rsid w:val="008F7320"/>
    <w:rsid w:val="00901B5F"/>
    <w:rsid w:val="00901D19"/>
    <w:rsid w:val="0090357A"/>
    <w:rsid w:val="009077F4"/>
    <w:rsid w:val="0091404A"/>
    <w:rsid w:val="00916656"/>
    <w:rsid w:val="009175FA"/>
    <w:rsid w:val="0091787F"/>
    <w:rsid w:val="00920903"/>
    <w:rsid w:val="00920AB3"/>
    <w:rsid w:val="00920B25"/>
    <w:rsid w:val="009250CF"/>
    <w:rsid w:val="0092590F"/>
    <w:rsid w:val="009300BC"/>
    <w:rsid w:val="00930405"/>
    <w:rsid w:val="00932123"/>
    <w:rsid w:val="009333AB"/>
    <w:rsid w:val="00933CA0"/>
    <w:rsid w:val="00940591"/>
    <w:rsid w:val="00940D87"/>
    <w:rsid w:val="0094296A"/>
    <w:rsid w:val="00945431"/>
    <w:rsid w:val="00950CBB"/>
    <w:rsid w:val="00951BDD"/>
    <w:rsid w:val="009551B7"/>
    <w:rsid w:val="00955570"/>
    <w:rsid w:val="00955CE5"/>
    <w:rsid w:val="00955F7F"/>
    <w:rsid w:val="00956985"/>
    <w:rsid w:val="00957AE4"/>
    <w:rsid w:val="00961396"/>
    <w:rsid w:val="0096179A"/>
    <w:rsid w:val="00961936"/>
    <w:rsid w:val="00963906"/>
    <w:rsid w:val="00963CF4"/>
    <w:rsid w:val="009645CE"/>
    <w:rsid w:val="009648B9"/>
    <w:rsid w:val="00964986"/>
    <w:rsid w:val="00966462"/>
    <w:rsid w:val="009667CA"/>
    <w:rsid w:val="00967F78"/>
    <w:rsid w:val="00971239"/>
    <w:rsid w:val="00974288"/>
    <w:rsid w:val="009810FA"/>
    <w:rsid w:val="00981E1C"/>
    <w:rsid w:val="00984D4A"/>
    <w:rsid w:val="00984E99"/>
    <w:rsid w:val="009850BC"/>
    <w:rsid w:val="00986D2A"/>
    <w:rsid w:val="009918D2"/>
    <w:rsid w:val="0099260D"/>
    <w:rsid w:val="009974E2"/>
    <w:rsid w:val="0099761E"/>
    <w:rsid w:val="009A17C3"/>
    <w:rsid w:val="009A62DB"/>
    <w:rsid w:val="009A78D1"/>
    <w:rsid w:val="009A78E8"/>
    <w:rsid w:val="009B1DEA"/>
    <w:rsid w:val="009B2303"/>
    <w:rsid w:val="009B3697"/>
    <w:rsid w:val="009B4B3C"/>
    <w:rsid w:val="009B60FE"/>
    <w:rsid w:val="009B73BC"/>
    <w:rsid w:val="009C0E62"/>
    <w:rsid w:val="009C2664"/>
    <w:rsid w:val="009C2796"/>
    <w:rsid w:val="009C28D4"/>
    <w:rsid w:val="009C5198"/>
    <w:rsid w:val="009C5B9B"/>
    <w:rsid w:val="009C5C00"/>
    <w:rsid w:val="009C60FA"/>
    <w:rsid w:val="009C6630"/>
    <w:rsid w:val="009C7ABD"/>
    <w:rsid w:val="009D08A5"/>
    <w:rsid w:val="009D1074"/>
    <w:rsid w:val="009D166C"/>
    <w:rsid w:val="009D1769"/>
    <w:rsid w:val="009D223F"/>
    <w:rsid w:val="009D24FA"/>
    <w:rsid w:val="009D279A"/>
    <w:rsid w:val="009D3662"/>
    <w:rsid w:val="009D3A83"/>
    <w:rsid w:val="009D42C0"/>
    <w:rsid w:val="009D48AD"/>
    <w:rsid w:val="009D4DC7"/>
    <w:rsid w:val="009D73C0"/>
    <w:rsid w:val="009D7A5F"/>
    <w:rsid w:val="009E0738"/>
    <w:rsid w:val="009E1077"/>
    <w:rsid w:val="009E41BA"/>
    <w:rsid w:val="009E5A1A"/>
    <w:rsid w:val="009F0A1D"/>
    <w:rsid w:val="009F2B1C"/>
    <w:rsid w:val="009F30D7"/>
    <w:rsid w:val="009F3DF0"/>
    <w:rsid w:val="009F4942"/>
    <w:rsid w:val="009F52E9"/>
    <w:rsid w:val="009F5871"/>
    <w:rsid w:val="009F6B3D"/>
    <w:rsid w:val="00A0081B"/>
    <w:rsid w:val="00A00EE4"/>
    <w:rsid w:val="00A023ED"/>
    <w:rsid w:val="00A06B7C"/>
    <w:rsid w:val="00A12256"/>
    <w:rsid w:val="00A145C8"/>
    <w:rsid w:val="00A14E1C"/>
    <w:rsid w:val="00A17CE6"/>
    <w:rsid w:val="00A20E03"/>
    <w:rsid w:val="00A218C3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3511F"/>
    <w:rsid w:val="00A413EA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70841"/>
    <w:rsid w:val="00A70CB8"/>
    <w:rsid w:val="00A70EE1"/>
    <w:rsid w:val="00A72661"/>
    <w:rsid w:val="00A7327F"/>
    <w:rsid w:val="00A76F6F"/>
    <w:rsid w:val="00A77506"/>
    <w:rsid w:val="00A80DE8"/>
    <w:rsid w:val="00A81231"/>
    <w:rsid w:val="00A8377C"/>
    <w:rsid w:val="00A843D6"/>
    <w:rsid w:val="00A84876"/>
    <w:rsid w:val="00A86916"/>
    <w:rsid w:val="00A91DBE"/>
    <w:rsid w:val="00A93C98"/>
    <w:rsid w:val="00A96345"/>
    <w:rsid w:val="00A96F72"/>
    <w:rsid w:val="00AA4BEF"/>
    <w:rsid w:val="00AB0F59"/>
    <w:rsid w:val="00AB14E3"/>
    <w:rsid w:val="00AB1E2E"/>
    <w:rsid w:val="00AB2CC0"/>
    <w:rsid w:val="00AB4B58"/>
    <w:rsid w:val="00AB6DD8"/>
    <w:rsid w:val="00AB7BF6"/>
    <w:rsid w:val="00AB7D28"/>
    <w:rsid w:val="00AC0D24"/>
    <w:rsid w:val="00AC1908"/>
    <w:rsid w:val="00AC3C4B"/>
    <w:rsid w:val="00AC45D3"/>
    <w:rsid w:val="00AC5A5B"/>
    <w:rsid w:val="00AC7292"/>
    <w:rsid w:val="00AD2DFA"/>
    <w:rsid w:val="00AD31AD"/>
    <w:rsid w:val="00AD3B3E"/>
    <w:rsid w:val="00AD6FFB"/>
    <w:rsid w:val="00AD7045"/>
    <w:rsid w:val="00AD70DF"/>
    <w:rsid w:val="00AE225F"/>
    <w:rsid w:val="00AE27C4"/>
    <w:rsid w:val="00AE2C4A"/>
    <w:rsid w:val="00AE2DD5"/>
    <w:rsid w:val="00AE3F54"/>
    <w:rsid w:val="00AE543F"/>
    <w:rsid w:val="00AE5F31"/>
    <w:rsid w:val="00AE6CD5"/>
    <w:rsid w:val="00AE7F19"/>
    <w:rsid w:val="00AF037E"/>
    <w:rsid w:val="00AF12BF"/>
    <w:rsid w:val="00AF3D5F"/>
    <w:rsid w:val="00AF4E37"/>
    <w:rsid w:val="00AF60D3"/>
    <w:rsid w:val="00AF63DC"/>
    <w:rsid w:val="00AF7742"/>
    <w:rsid w:val="00B00093"/>
    <w:rsid w:val="00B00EE3"/>
    <w:rsid w:val="00B0388D"/>
    <w:rsid w:val="00B03CB5"/>
    <w:rsid w:val="00B050E3"/>
    <w:rsid w:val="00B07882"/>
    <w:rsid w:val="00B07953"/>
    <w:rsid w:val="00B11BA4"/>
    <w:rsid w:val="00B151AA"/>
    <w:rsid w:val="00B15857"/>
    <w:rsid w:val="00B16131"/>
    <w:rsid w:val="00B1701D"/>
    <w:rsid w:val="00B20F23"/>
    <w:rsid w:val="00B227BE"/>
    <w:rsid w:val="00B22D91"/>
    <w:rsid w:val="00B24EA4"/>
    <w:rsid w:val="00B24FB7"/>
    <w:rsid w:val="00B3046A"/>
    <w:rsid w:val="00B3141A"/>
    <w:rsid w:val="00B324C5"/>
    <w:rsid w:val="00B32C14"/>
    <w:rsid w:val="00B36FEB"/>
    <w:rsid w:val="00B378D1"/>
    <w:rsid w:val="00B4094C"/>
    <w:rsid w:val="00B40E2E"/>
    <w:rsid w:val="00B420B6"/>
    <w:rsid w:val="00B428C1"/>
    <w:rsid w:val="00B44D80"/>
    <w:rsid w:val="00B46785"/>
    <w:rsid w:val="00B513DE"/>
    <w:rsid w:val="00B54244"/>
    <w:rsid w:val="00B55204"/>
    <w:rsid w:val="00B55ACE"/>
    <w:rsid w:val="00B577A4"/>
    <w:rsid w:val="00B61315"/>
    <w:rsid w:val="00B63E0E"/>
    <w:rsid w:val="00B63F0C"/>
    <w:rsid w:val="00B65798"/>
    <w:rsid w:val="00B65D0A"/>
    <w:rsid w:val="00B67276"/>
    <w:rsid w:val="00B67B6A"/>
    <w:rsid w:val="00B67D97"/>
    <w:rsid w:val="00B7064C"/>
    <w:rsid w:val="00B70A21"/>
    <w:rsid w:val="00B71EEE"/>
    <w:rsid w:val="00B737B8"/>
    <w:rsid w:val="00B76EC6"/>
    <w:rsid w:val="00B774A4"/>
    <w:rsid w:val="00B77BEF"/>
    <w:rsid w:val="00B77DF4"/>
    <w:rsid w:val="00B81EC4"/>
    <w:rsid w:val="00B81F64"/>
    <w:rsid w:val="00B83736"/>
    <w:rsid w:val="00B8388D"/>
    <w:rsid w:val="00B842CE"/>
    <w:rsid w:val="00B8438D"/>
    <w:rsid w:val="00B845C7"/>
    <w:rsid w:val="00B85A50"/>
    <w:rsid w:val="00B90A6A"/>
    <w:rsid w:val="00B91F58"/>
    <w:rsid w:val="00B94CD8"/>
    <w:rsid w:val="00B94D62"/>
    <w:rsid w:val="00B95798"/>
    <w:rsid w:val="00B95B4B"/>
    <w:rsid w:val="00B96938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40C"/>
    <w:rsid w:val="00BB0E26"/>
    <w:rsid w:val="00BB1DC0"/>
    <w:rsid w:val="00BB2503"/>
    <w:rsid w:val="00BB2687"/>
    <w:rsid w:val="00BB59E5"/>
    <w:rsid w:val="00BB6E0C"/>
    <w:rsid w:val="00BC08A9"/>
    <w:rsid w:val="00BC1962"/>
    <w:rsid w:val="00BC1EE2"/>
    <w:rsid w:val="00BC3CC7"/>
    <w:rsid w:val="00BC4986"/>
    <w:rsid w:val="00BC4DDE"/>
    <w:rsid w:val="00BC7F9C"/>
    <w:rsid w:val="00BD0E07"/>
    <w:rsid w:val="00BD3EA4"/>
    <w:rsid w:val="00BD3F12"/>
    <w:rsid w:val="00BD44CF"/>
    <w:rsid w:val="00BD4E34"/>
    <w:rsid w:val="00BD5648"/>
    <w:rsid w:val="00BE3414"/>
    <w:rsid w:val="00BE3435"/>
    <w:rsid w:val="00BE5E5D"/>
    <w:rsid w:val="00BE6FE5"/>
    <w:rsid w:val="00BF0589"/>
    <w:rsid w:val="00BF0C7B"/>
    <w:rsid w:val="00BF106F"/>
    <w:rsid w:val="00BF3505"/>
    <w:rsid w:val="00BF3597"/>
    <w:rsid w:val="00BF49D3"/>
    <w:rsid w:val="00BF72D9"/>
    <w:rsid w:val="00C00F46"/>
    <w:rsid w:val="00C01148"/>
    <w:rsid w:val="00C0145E"/>
    <w:rsid w:val="00C02A3D"/>
    <w:rsid w:val="00C040CA"/>
    <w:rsid w:val="00C05DD7"/>
    <w:rsid w:val="00C07C4C"/>
    <w:rsid w:val="00C10F1E"/>
    <w:rsid w:val="00C1412C"/>
    <w:rsid w:val="00C14552"/>
    <w:rsid w:val="00C16077"/>
    <w:rsid w:val="00C205BD"/>
    <w:rsid w:val="00C22BC3"/>
    <w:rsid w:val="00C27244"/>
    <w:rsid w:val="00C329D4"/>
    <w:rsid w:val="00C33F98"/>
    <w:rsid w:val="00C355F7"/>
    <w:rsid w:val="00C41309"/>
    <w:rsid w:val="00C41F9E"/>
    <w:rsid w:val="00C433C3"/>
    <w:rsid w:val="00C433F8"/>
    <w:rsid w:val="00C43B63"/>
    <w:rsid w:val="00C43CA3"/>
    <w:rsid w:val="00C453F4"/>
    <w:rsid w:val="00C458A1"/>
    <w:rsid w:val="00C45CBC"/>
    <w:rsid w:val="00C475A3"/>
    <w:rsid w:val="00C50310"/>
    <w:rsid w:val="00C529A0"/>
    <w:rsid w:val="00C538E6"/>
    <w:rsid w:val="00C561A2"/>
    <w:rsid w:val="00C56E6C"/>
    <w:rsid w:val="00C57697"/>
    <w:rsid w:val="00C65ACC"/>
    <w:rsid w:val="00C65F01"/>
    <w:rsid w:val="00C669B6"/>
    <w:rsid w:val="00C672C8"/>
    <w:rsid w:val="00C71D54"/>
    <w:rsid w:val="00C7302A"/>
    <w:rsid w:val="00C743BB"/>
    <w:rsid w:val="00C7445D"/>
    <w:rsid w:val="00C7465F"/>
    <w:rsid w:val="00C779D8"/>
    <w:rsid w:val="00C82031"/>
    <w:rsid w:val="00C82966"/>
    <w:rsid w:val="00C85015"/>
    <w:rsid w:val="00C86F02"/>
    <w:rsid w:val="00C87BBA"/>
    <w:rsid w:val="00C906D7"/>
    <w:rsid w:val="00C90990"/>
    <w:rsid w:val="00C91805"/>
    <w:rsid w:val="00C924CB"/>
    <w:rsid w:val="00C9272D"/>
    <w:rsid w:val="00C94C32"/>
    <w:rsid w:val="00C95485"/>
    <w:rsid w:val="00C95EEC"/>
    <w:rsid w:val="00CA0438"/>
    <w:rsid w:val="00CA0E3F"/>
    <w:rsid w:val="00CA0F82"/>
    <w:rsid w:val="00CA1298"/>
    <w:rsid w:val="00CA17CD"/>
    <w:rsid w:val="00CA5251"/>
    <w:rsid w:val="00CA5375"/>
    <w:rsid w:val="00CA6656"/>
    <w:rsid w:val="00CB1EA3"/>
    <w:rsid w:val="00CB1FF7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1AC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89B"/>
    <w:rsid w:val="00CD7994"/>
    <w:rsid w:val="00CE03DC"/>
    <w:rsid w:val="00CE14F5"/>
    <w:rsid w:val="00CE197D"/>
    <w:rsid w:val="00CE225E"/>
    <w:rsid w:val="00CE5951"/>
    <w:rsid w:val="00CE7B98"/>
    <w:rsid w:val="00CF00E0"/>
    <w:rsid w:val="00CF155C"/>
    <w:rsid w:val="00CF1902"/>
    <w:rsid w:val="00CF2356"/>
    <w:rsid w:val="00CF54A1"/>
    <w:rsid w:val="00CF6002"/>
    <w:rsid w:val="00CF6723"/>
    <w:rsid w:val="00CF77CF"/>
    <w:rsid w:val="00CF781C"/>
    <w:rsid w:val="00D007A5"/>
    <w:rsid w:val="00D027B2"/>
    <w:rsid w:val="00D04482"/>
    <w:rsid w:val="00D06116"/>
    <w:rsid w:val="00D11745"/>
    <w:rsid w:val="00D124D4"/>
    <w:rsid w:val="00D13BDE"/>
    <w:rsid w:val="00D15911"/>
    <w:rsid w:val="00D15DFB"/>
    <w:rsid w:val="00D17D0A"/>
    <w:rsid w:val="00D20292"/>
    <w:rsid w:val="00D227D7"/>
    <w:rsid w:val="00D23BC9"/>
    <w:rsid w:val="00D26719"/>
    <w:rsid w:val="00D27123"/>
    <w:rsid w:val="00D27BDC"/>
    <w:rsid w:val="00D27EE0"/>
    <w:rsid w:val="00D30FDC"/>
    <w:rsid w:val="00D31702"/>
    <w:rsid w:val="00D31A37"/>
    <w:rsid w:val="00D340FA"/>
    <w:rsid w:val="00D342A2"/>
    <w:rsid w:val="00D356A7"/>
    <w:rsid w:val="00D35907"/>
    <w:rsid w:val="00D40812"/>
    <w:rsid w:val="00D40D84"/>
    <w:rsid w:val="00D4194A"/>
    <w:rsid w:val="00D450D2"/>
    <w:rsid w:val="00D4607B"/>
    <w:rsid w:val="00D47056"/>
    <w:rsid w:val="00D55321"/>
    <w:rsid w:val="00D554E1"/>
    <w:rsid w:val="00D55811"/>
    <w:rsid w:val="00D56177"/>
    <w:rsid w:val="00D57FED"/>
    <w:rsid w:val="00D6445C"/>
    <w:rsid w:val="00D64A70"/>
    <w:rsid w:val="00D64C1F"/>
    <w:rsid w:val="00D65029"/>
    <w:rsid w:val="00D651C9"/>
    <w:rsid w:val="00D6695E"/>
    <w:rsid w:val="00D67975"/>
    <w:rsid w:val="00D7270F"/>
    <w:rsid w:val="00D766D6"/>
    <w:rsid w:val="00D8299D"/>
    <w:rsid w:val="00D82DA1"/>
    <w:rsid w:val="00D86CFB"/>
    <w:rsid w:val="00D903E8"/>
    <w:rsid w:val="00D93107"/>
    <w:rsid w:val="00D9396D"/>
    <w:rsid w:val="00D9401F"/>
    <w:rsid w:val="00D9440E"/>
    <w:rsid w:val="00DA08EA"/>
    <w:rsid w:val="00DA1723"/>
    <w:rsid w:val="00DA43A7"/>
    <w:rsid w:val="00DA4A50"/>
    <w:rsid w:val="00DA535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3ACA"/>
    <w:rsid w:val="00DC486E"/>
    <w:rsid w:val="00DC59EB"/>
    <w:rsid w:val="00DC77B1"/>
    <w:rsid w:val="00DC7899"/>
    <w:rsid w:val="00DD0917"/>
    <w:rsid w:val="00DD2AAD"/>
    <w:rsid w:val="00DD34D4"/>
    <w:rsid w:val="00DD3B51"/>
    <w:rsid w:val="00DE2B39"/>
    <w:rsid w:val="00DE36E4"/>
    <w:rsid w:val="00DE4502"/>
    <w:rsid w:val="00DE4B6D"/>
    <w:rsid w:val="00DE531C"/>
    <w:rsid w:val="00DF17E5"/>
    <w:rsid w:val="00DF3EE3"/>
    <w:rsid w:val="00DF4DD6"/>
    <w:rsid w:val="00DF5997"/>
    <w:rsid w:val="00DF6516"/>
    <w:rsid w:val="00DF71CE"/>
    <w:rsid w:val="00DF7D54"/>
    <w:rsid w:val="00E00A31"/>
    <w:rsid w:val="00E02621"/>
    <w:rsid w:val="00E02844"/>
    <w:rsid w:val="00E037DD"/>
    <w:rsid w:val="00E06979"/>
    <w:rsid w:val="00E06AD0"/>
    <w:rsid w:val="00E06D45"/>
    <w:rsid w:val="00E0741F"/>
    <w:rsid w:val="00E07493"/>
    <w:rsid w:val="00E10A80"/>
    <w:rsid w:val="00E10DC6"/>
    <w:rsid w:val="00E11D29"/>
    <w:rsid w:val="00E15894"/>
    <w:rsid w:val="00E224A3"/>
    <w:rsid w:val="00E22A9B"/>
    <w:rsid w:val="00E22E7E"/>
    <w:rsid w:val="00E23CB7"/>
    <w:rsid w:val="00E25F6E"/>
    <w:rsid w:val="00E275CF"/>
    <w:rsid w:val="00E27BBB"/>
    <w:rsid w:val="00E3043D"/>
    <w:rsid w:val="00E30948"/>
    <w:rsid w:val="00E35B50"/>
    <w:rsid w:val="00E36B01"/>
    <w:rsid w:val="00E40DBD"/>
    <w:rsid w:val="00E4284B"/>
    <w:rsid w:val="00E464DD"/>
    <w:rsid w:val="00E46576"/>
    <w:rsid w:val="00E47E2E"/>
    <w:rsid w:val="00E52F65"/>
    <w:rsid w:val="00E54437"/>
    <w:rsid w:val="00E56228"/>
    <w:rsid w:val="00E56FA9"/>
    <w:rsid w:val="00E60197"/>
    <w:rsid w:val="00E60F66"/>
    <w:rsid w:val="00E65154"/>
    <w:rsid w:val="00E65B39"/>
    <w:rsid w:val="00E666FD"/>
    <w:rsid w:val="00E6707A"/>
    <w:rsid w:val="00E672CF"/>
    <w:rsid w:val="00E70302"/>
    <w:rsid w:val="00E71105"/>
    <w:rsid w:val="00E74915"/>
    <w:rsid w:val="00E75041"/>
    <w:rsid w:val="00E75930"/>
    <w:rsid w:val="00E75AD4"/>
    <w:rsid w:val="00E76204"/>
    <w:rsid w:val="00E775D4"/>
    <w:rsid w:val="00E77ED9"/>
    <w:rsid w:val="00E80F7E"/>
    <w:rsid w:val="00E8176D"/>
    <w:rsid w:val="00E81DA7"/>
    <w:rsid w:val="00E820D3"/>
    <w:rsid w:val="00E82234"/>
    <w:rsid w:val="00E82E25"/>
    <w:rsid w:val="00E8300F"/>
    <w:rsid w:val="00E837A6"/>
    <w:rsid w:val="00E84FAB"/>
    <w:rsid w:val="00E85AEF"/>
    <w:rsid w:val="00E86DE8"/>
    <w:rsid w:val="00E86E6E"/>
    <w:rsid w:val="00E87A9B"/>
    <w:rsid w:val="00E87AA1"/>
    <w:rsid w:val="00E87B78"/>
    <w:rsid w:val="00E87DE7"/>
    <w:rsid w:val="00E9016A"/>
    <w:rsid w:val="00E90367"/>
    <w:rsid w:val="00E913CC"/>
    <w:rsid w:val="00E915C5"/>
    <w:rsid w:val="00E928C9"/>
    <w:rsid w:val="00E93792"/>
    <w:rsid w:val="00E94ABA"/>
    <w:rsid w:val="00E96789"/>
    <w:rsid w:val="00EA1027"/>
    <w:rsid w:val="00EA21BD"/>
    <w:rsid w:val="00EA2393"/>
    <w:rsid w:val="00EA34A3"/>
    <w:rsid w:val="00EA54FF"/>
    <w:rsid w:val="00EB1C46"/>
    <w:rsid w:val="00EB1DCF"/>
    <w:rsid w:val="00EB3C08"/>
    <w:rsid w:val="00EB52FC"/>
    <w:rsid w:val="00EB6D00"/>
    <w:rsid w:val="00EB75D1"/>
    <w:rsid w:val="00EB763A"/>
    <w:rsid w:val="00EB7AA0"/>
    <w:rsid w:val="00EC1584"/>
    <w:rsid w:val="00EC3050"/>
    <w:rsid w:val="00EC38A4"/>
    <w:rsid w:val="00EC4953"/>
    <w:rsid w:val="00EC7782"/>
    <w:rsid w:val="00ED0929"/>
    <w:rsid w:val="00ED0E7D"/>
    <w:rsid w:val="00ED134B"/>
    <w:rsid w:val="00ED16C5"/>
    <w:rsid w:val="00ED1E40"/>
    <w:rsid w:val="00ED32CF"/>
    <w:rsid w:val="00ED63FA"/>
    <w:rsid w:val="00ED7370"/>
    <w:rsid w:val="00EE0996"/>
    <w:rsid w:val="00EE3A2F"/>
    <w:rsid w:val="00EE707E"/>
    <w:rsid w:val="00EE72B6"/>
    <w:rsid w:val="00EF03DB"/>
    <w:rsid w:val="00EF04F9"/>
    <w:rsid w:val="00EF0601"/>
    <w:rsid w:val="00EF1CF0"/>
    <w:rsid w:val="00EF20DE"/>
    <w:rsid w:val="00EF271A"/>
    <w:rsid w:val="00EF27A5"/>
    <w:rsid w:val="00EF2842"/>
    <w:rsid w:val="00EF3A0C"/>
    <w:rsid w:val="00EF49BF"/>
    <w:rsid w:val="00EF5E26"/>
    <w:rsid w:val="00EF7A79"/>
    <w:rsid w:val="00F03FDE"/>
    <w:rsid w:val="00F04F67"/>
    <w:rsid w:val="00F052E3"/>
    <w:rsid w:val="00F05556"/>
    <w:rsid w:val="00F06C45"/>
    <w:rsid w:val="00F0729A"/>
    <w:rsid w:val="00F10625"/>
    <w:rsid w:val="00F1075F"/>
    <w:rsid w:val="00F116B8"/>
    <w:rsid w:val="00F126A7"/>
    <w:rsid w:val="00F128CD"/>
    <w:rsid w:val="00F14EF2"/>
    <w:rsid w:val="00F16069"/>
    <w:rsid w:val="00F17675"/>
    <w:rsid w:val="00F225BB"/>
    <w:rsid w:val="00F22FC7"/>
    <w:rsid w:val="00F23168"/>
    <w:rsid w:val="00F24172"/>
    <w:rsid w:val="00F24B26"/>
    <w:rsid w:val="00F27421"/>
    <w:rsid w:val="00F27AB5"/>
    <w:rsid w:val="00F307D8"/>
    <w:rsid w:val="00F30D8C"/>
    <w:rsid w:val="00F314DC"/>
    <w:rsid w:val="00F3243B"/>
    <w:rsid w:val="00F3344E"/>
    <w:rsid w:val="00F33769"/>
    <w:rsid w:val="00F33D72"/>
    <w:rsid w:val="00F3593A"/>
    <w:rsid w:val="00F37AFB"/>
    <w:rsid w:val="00F37C89"/>
    <w:rsid w:val="00F37D35"/>
    <w:rsid w:val="00F40DF0"/>
    <w:rsid w:val="00F41DCE"/>
    <w:rsid w:val="00F43F56"/>
    <w:rsid w:val="00F45F7F"/>
    <w:rsid w:val="00F47D3E"/>
    <w:rsid w:val="00F47F68"/>
    <w:rsid w:val="00F50162"/>
    <w:rsid w:val="00F52DCE"/>
    <w:rsid w:val="00F5393F"/>
    <w:rsid w:val="00F54768"/>
    <w:rsid w:val="00F554E7"/>
    <w:rsid w:val="00F554EC"/>
    <w:rsid w:val="00F559B1"/>
    <w:rsid w:val="00F560E1"/>
    <w:rsid w:val="00F5717A"/>
    <w:rsid w:val="00F6061D"/>
    <w:rsid w:val="00F60E11"/>
    <w:rsid w:val="00F60E78"/>
    <w:rsid w:val="00F63716"/>
    <w:rsid w:val="00F65E6F"/>
    <w:rsid w:val="00F66082"/>
    <w:rsid w:val="00F668FA"/>
    <w:rsid w:val="00F67962"/>
    <w:rsid w:val="00F67E9A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531D"/>
    <w:rsid w:val="00F85E38"/>
    <w:rsid w:val="00F86EC5"/>
    <w:rsid w:val="00F91F2C"/>
    <w:rsid w:val="00F92672"/>
    <w:rsid w:val="00F92917"/>
    <w:rsid w:val="00F92CDA"/>
    <w:rsid w:val="00F9396D"/>
    <w:rsid w:val="00F9408C"/>
    <w:rsid w:val="00F94BF3"/>
    <w:rsid w:val="00F95BBE"/>
    <w:rsid w:val="00F97BDE"/>
    <w:rsid w:val="00F97DD3"/>
    <w:rsid w:val="00FA2AD9"/>
    <w:rsid w:val="00FA2E68"/>
    <w:rsid w:val="00FA3F39"/>
    <w:rsid w:val="00FA4D9B"/>
    <w:rsid w:val="00FA5B9B"/>
    <w:rsid w:val="00FA74BB"/>
    <w:rsid w:val="00FA7FC3"/>
    <w:rsid w:val="00FB0113"/>
    <w:rsid w:val="00FB06E0"/>
    <w:rsid w:val="00FB0F92"/>
    <w:rsid w:val="00FB112C"/>
    <w:rsid w:val="00FB196B"/>
    <w:rsid w:val="00FB1F22"/>
    <w:rsid w:val="00FB2818"/>
    <w:rsid w:val="00FB2B5C"/>
    <w:rsid w:val="00FB3854"/>
    <w:rsid w:val="00FB56C9"/>
    <w:rsid w:val="00FB6696"/>
    <w:rsid w:val="00FB7294"/>
    <w:rsid w:val="00FB7F9B"/>
    <w:rsid w:val="00FC2251"/>
    <w:rsid w:val="00FC2724"/>
    <w:rsid w:val="00FC2AEC"/>
    <w:rsid w:val="00FD0232"/>
    <w:rsid w:val="00FD123E"/>
    <w:rsid w:val="00FD3E9B"/>
    <w:rsid w:val="00FD5A81"/>
    <w:rsid w:val="00FD7526"/>
    <w:rsid w:val="00FE072C"/>
    <w:rsid w:val="00FE3AF5"/>
    <w:rsid w:val="00FE4504"/>
    <w:rsid w:val="00FE4DBA"/>
    <w:rsid w:val="00FE6568"/>
    <w:rsid w:val="00FE6972"/>
    <w:rsid w:val="00FE7C87"/>
    <w:rsid w:val="00FE7E79"/>
    <w:rsid w:val="00FF2BBD"/>
    <w:rsid w:val="00FF34E6"/>
    <w:rsid w:val="00FF4BF1"/>
    <w:rsid w:val="00FF5F4A"/>
    <w:rsid w:val="00FF6C5F"/>
    <w:rsid w:val="00FF70E5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  <w:style w:type="character" w:styleId="ae">
    <w:name w:val="Hyperlink"/>
    <w:basedOn w:val="a0"/>
    <w:uiPriority w:val="99"/>
    <w:semiHidden/>
    <w:unhideWhenUsed/>
    <w:rsid w:val="00220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  <w:style w:type="character" w:styleId="ae">
    <w:name w:val="Hyperlink"/>
    <w:basedOn w:val="a0"/>
    <w:uiPriority w:val="99"/>
    <w:semiHidden/>
    <w:unhideWhenUsed/>
    <w:rsid w:val="00220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29E7-C876-4E72-953C-6DCB1415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2</cp:revision>
  <cp:lastPrinted>2019-08-20T09:30:00Z</cp:lastPrinted>
  <dcterms:created xsi:type="dcterms:W3CDTF">2019-08-20T09:56:00Z</dcterms:created>
  <dcterms:modified xsi:type="dcterms:W3CDTF">2019-08-20T09:56:00Z</dcterms:modified>
</cp:coreProperties>
</file>