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8B" w:rsidRPr="0054549F" w:rsidRDefault="00087B8B" w:rsidP="00087B8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549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C59B7" w:rsidRPr="0054549F" w:rsidRDefault="003C59B7" w:rsidP="00087B8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4549F">
        <w:rPr>
          <w:rFonts w:ascii="Times New Roman" w:hAnsi="Times New Roman" w:cs="Times New Roman"/>
          <w:sz w:val="24"/>
          <w:szCs w:val="24"/>
        </w:rPr>
        <w:t xml:space="preserve">к приказу Федеральной службы </w:t>
      </w:r>
      <w:r w:rsidR="004240B0" w:rsidRPr="0054549F">
        <w:rPr>
          <w:rFonts w:ascii="Times New Roman" w:hAnsi="Times New Roman" w:cs="Times New Roman"/>
          <w:sz w:val="24"/>
          <w:szCs w:val="24"/>
        </w:rPr>
        <w:br/>
      </w:r>
      <w:r w:rsidRPr="0054549F">
        <w:rPr>
          <w:rFonts w:ascii="Times New Roman" w:hAnsi="Times New Roman" w:cs="Times New Roman"/>
          <w:sz w:val="24"/>
          <w:szCs w:val="24"/>
        </w:rPr>
        <w:t>по труду и занятости</w:t>
      </w:r>
    </w:p>
    <w:p w:rsidR="004240B0" w:rsidRPr="0054549F" w:rsidRDefault="004240B0" w:rsidP="00087B8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4549F">
        <w:rPr>
          <w:rFonts w:ascii="Times New Roman" w:hAnsi="Times New Roman" w:cs="Times New Roman"/>
          <w:sz w:val="24"/>
          <w:szCs w:val="24"/>
        </w:rPr>
        <w:t>от «____» ___________ 2023 г.</w:t>
      </w:r>
    </w:p>
    <w:p w:rsidR="00B962B9" w:rsidRPr="0054549F" w:rsidRDefault="00B962B9" w:rsidP="007A73C8">
      <w:pPr>
        <w:spacing w:after="48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4549F">
        <w:rPr>
          <w:rFonts w:ascii="Times New Roman" w:hAnsi="Times New Roman" w:cs="Times New Roman"/>
          <w:sz w:val="24"/>
          <w:szCs w:val="24"/>
        </w:rPr>
        <w:t>№ ____</w:t>
      </w:r>
    </w:p>
    <w:p w:rsidR="00087B8B" w:rsidRPr="0054549F" w:rsidRDefault="00087B8B" w:rsidP="00200D67">
      <w:pPr>
        <w:spacing w:after="12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 xml:space="preserve">Структура отчета о деятельности Федеральной службы по труду </w:t>
      </w:r>
      <w:r w:rsidR="007C5323" w:rsidRPr="0054549F">
        <w:rPr>
          <w:rFonts w:ascii="Times New Roman" w:hAnsi="Times New Roman" w:cs="Times New Roman"/>
          <w:b/>
          <w:sz w:val="28"/>
          <w:szCs w:val="28"/>
        </w:rPr>
        <w:br/>
      </w:r>
      <w:r w:rsidRPr="0054549F">
        <w:rPr>
          <w:rFonts w:ascii="Times New Roman" w:hAnsi="Times New Roman" w:cs="Times New Roman"/>
          <w:b/>
          <w:sz w:val="28"/>
          <w:szCs w:val="28"/>
        </w:rPr>
        <w:t xml:space="preserve">и занятости и ее территориальных органов </w:t>
      </w:r>
      <w:r w:rsidR="00690055" w:rsidRPr="0054549F">
        <w:rPr>
          <w:rFonts w:ascii="Times New Roman" w:hAnsi="Times New Roman" w:cs="Times New Roman"/>
          <w:b/>
          <w:sz w:val="28"/>
          <w:szCs w:val="28"/>
        </w:rPr>
        <w:t>за</w:t>
      </w:r>
      <w:r w:rsidRPr="005454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E74CF" w:rsidRPr="0054549F">
        <w:rPr>
          <w:rFonts w:ascii="Times New Roman" w:hAnsi="Times New Roman" w:cs="Times New Roman"/>
          <w:b/>
          <w:sz w:val="28"/>
          <w:szCs w:val="28"/>
        </w:rPr>
        <w:t>3</w:t>
      </w:r>
      <w:r w:rsidRPr="005454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7B8B" w:rsidRPr="0054549F" w:rsidRDefault="00087B8B" w:rsidP="00BD79FF">
      <w:pPr>
        <w:spacing w:after="12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Федеральной службы по труду и занятости </w:t>
      </w:r>
      <w:r w:rsidR="00690055" w:rsidRPr="0054549F">
        <w:rPr>
          <w:rFonts w:ascii="Times New Roman" w:hAnsi="Times New Roman" w:cs="Times New Roman"/>
          <w:sz w:val="28"/>
          <w:szCs w:val="28"/>
        </w:rPr>
        <w:t>за</w:t>
      </w:r>
      <w:r w:rsidRPr="0054549F">
        <w:rPr>
          <w:rFonts w:ascii="Times New Roman" w:hAnsi="Times New Roman" w:cs="Times New Roman"/>
          <w:sz w:val="28"/>
          <w:szCs w:val="28"/>
        </w:rPr>
        <w:t xml:space="preserve"> 202</w:t>
      </w:r>
      <w:r w:rsidR="001E74CF" w:rsidRPr="0054549F">
        <w:rPr>
          <w:rFonts w:ascii="Times New Roman" w:hAnsi="Times New Roman" w:cs="Times New Roman"/>
          <w:sz w:val="28"/>
          <w:szCs w:val="28"/>
        </w:rPr>
        <w:t>3</w:t>
      </w:r>
      <w:r w:rsidRPr="0054549F">
        <w:rPr>
          <w:rFonts w:ascii="Times New Roman" w:hAnsi="Times New Roman" w:cs="Times New Roman"/>
          <w:sz w:val="28"/>
          <w:szCs w:val="28"/>
        </w:rPr>
        <w:t xml:space="preserve"> год включает следующие разделы</w:t>
      </w:r>
      <w:r w:rsidR="003563B1" w:rsidRPr="0054549F">
        <w:rPr>
          <w:rFonts w:ascii="Times New Roman" w:hAnsi="Times New Roman" w:cs="Times New Roman"/>
          <w:sz w:val="28"/>
          <w:szCs w:val="28"/>
        </w:rPr>
        <w:t>:</w:t>
      </w:r>
    </w:p>
    <w:p w:rsidR="00087B8B" w:rsidRPr="0054549F" w:rsidRDefault="00087B8B" w:rsidP="00115B04">
      <w:pPr>
        <w:pStyle w:val="a3"/>
        <w:numPr>
          <w:ilvl w:val="0"/>
          <w:numId w:val="24"/>
        </w:numPr>
        <w:tabs>
          <w:tab w:val="left" w:pos="426"/>
        </w:tabs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7B8B" w:rsidRPr="0054549F" w:rsidRDefault="00087B8B" w:rsidP="009D3937">
      <w:pPr>
        <w:pStyle w:val="a3"/>
        <w:numPr>
          <w:ilvl w:val="1"/>
          <w:numId w:val="2"/>
        </w:numPr>
        <w:tabs>
          <w:tab w:val="left" w:pos="1276"/>
        </w:tabs>
        <w:spacing w:before="120"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 </w:t>
      </w:r>
      <w:r w:rsidR="00297305" w:rsidRPr="0054549F">
        <w:rPr>
          <w:rFonts w:ascii="Times New Roman" w:hAnsi="Times New Roman" w:cs="Times New Roman"/>
          <w:sz w:val="28"/>
          <w:szCs w:val="28"/>
        </w:rPr>
        <w:t>Роструде</w:t>
      </w:r>
      <w:r w:rsidRPr="0054549F">
        <w:rPr>
          <w:rFonts w:ascii="Times New Roman" w:hAnsi="Times New Roman" w:cs="Times New Roman"/>
          <w:sz w:val="28"/>
          <w:szCs w:val="28"/>
        </w:rPr>
        <w:t xml:space="preserve"> и е</w:t>
      </w:r>
      <w:r w:rsidR="00297305" w:rsidRPr="0054549F">
        <w:rPr>
          <w:rFonts w:ascii="Times New Roman" w:hAnsi="Times New Roman" w:cs="Times New Roman"/>
          <w:sz w:val="28"/>
          <w:szCs w:val="28"/>
        </w:rPr>
        <w:t>го</w:t>
      </w:r>
      <w:r w:rsidRPr="0054549F">
        <w:rPr>
          <w:rFonts w:ascii="Times New Roman" w:hAnsi="Times New Roman" w:cs="Times New Roman"/>
          <w:sz w:val="28"/>
          <w:szCs w:val="28"/>
        </w:rPr>
        <w:t xml:space="preserve"> территориальных органах (актуализация нормативно-правовой базы).</w:t>
      </w:r>
    </w:p>
    <w:p w:rsidR="00087B8B" w:rsidRPr="0054549F" w:rsidRDefault="00087B8B" w:rsidP="009D3937">
      <w:pPr>
        <w:pStyle w:val="a3"/>
        <w:numPr>
          <w:ilvl w:val="1"/>
          <w:numId w:val="2"/>
        </w:numPr>
        <w:tabs>
          <w:tab w:val="left" w:pos="1276"/>
        </w:tabs>
        <w:spacing w:after="6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</w:t>
      </w:r>
      <w:r w:rsidR="003F7D2A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087B8B" w:rsidP="009D3937">
      <w:pPr>
        <w:pStyle w:val="a3"/>
        <w:numPr>
          <w:ilvl w:val="1"/>
          <w:numId w:val="2"/>
        </w:numPr>
        <w:tabs>
          <w:tab w:val="left" w:pos="1276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Организационная структура </w:t>
      </w:r>
      <w:r w:rsidR="003F7D2A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Pr="0054549F">
        <w:rPr>
          <w:rFonts w:ascii="Times New Roman" w:hAnsi="Times New Roman" w:cs="Times New Roman"/>
          <w:sz w:val="28"/>
          <w:szCs w:val="28"/>
        </w:rPr>
        <w:t xml:space="preserve"> и е</w:t>
      </w:r>
      <w:r w:rsidR="003F7D2A" w:rsidRPr="0054549F">
        <w:rPr>
          <w:rFonts w:ascii="Times New Roman" w:hAnsi="Times New Roman" w:cs="Times New Roman"/>
          <w:sz w:val="28"/>
          <w:szCs w:val="28"/>
        </w:rPr>
        <w:t>го</w:t>
      </w:r>
      <w:r w:rsidRPr="0054549F">
        <w:rPr>
          <w:rFonts w:ascii="Times New Roman" w:hAnsi="Times New Roman" w:cs="Times New Roman"/>
          <w:sz w:val="28"/>
          <w:szCs w:val="28"/>
        </w:rPr>
        <w:t xml:space="preserve"> территориальных органов (актуализация состава, кадровое обеспечение).</w:t>
      </w:r>
    </w:p>
    <w:p w:rsidR="00087B8B" w:rsidRPr="0054549F" w:rsidRDefault="00087B8B" w:rsidP="00115B04">
      <w:pPr>
        <w:pStyle w:val="a3"/>
        <w:numPr>
          <w:ilvl w:val="0"/>
          <w:numId w:val="3"/>
        </w:numPr>
        <w:tabs>
          <w:tab w:val="left" w:pos="426"/>
        </w:tabs>
        <w:spacing w:before="120" w:after="0" w:line="400" w:lineRule="atLeast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Национальные проекты</w:t>
      </w:r>
    </w:p>
    <w:p w:rsidR="00087B8B" w:rsidRPr="0054549F" w:rsidRDefault="00087B8B" w:rsidP="009D6E9C">
      <w:pPr>
        <w:pStyle w:val="a3"/>
        <w:numPr>
          <w:ilvl w:val="1"/>
          <w:numId w:val="3"/>
        </w:numPr>
        <w:tabs>
          <w:tab w:val="left" w:pos="1276"/>
        </w:tabs>
        <w:spacing w:before="120"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Реализация мероприятий в рамках федерального проекта «Содействия занятости» национального проекта «Демография».</w:t>
      </w:r>
    </w:p>
    <w:p w:rsidR="00087B8B" w:rsidRPr="0054549F" w:rsidRDefault="00087B8B" w:rsidP="00200D67">
      <w:pPr>
        <w:pStyle w:val="a3"/>
        <w:numPr>
          <w:ilvl w:val="2"/>
          <w:numId w:val="3"/>
        </w:numPr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Реализация мероприятий по </w:t>
      </w:r>
      <w:r w:rsidR="008533F1" w:rsidRPr="0054549F">
        <w:rPr>
          <w:rFonts w:ascii="Times New Roman" w:hAnsi="Times New Roman" w:cs="Times New Roman"/>
          <w:sz w:val="28"/>
          <w:szCs w:val="28"/>
        </w:rPr>
        <w:t xml:space="preserve">федеральным операторам в целях </w:t>
      </w:r>
      <w:r w:rsidRPr="0054549F">
        <w:rPr>
          <w:rFonts w:ascii="Times New Roman" w:hAnsi="Times New Roman" w:cs="Times New Roman"/>
          <w:sz w:val="28"/>
          <w:szCs w:val="28"/>
        </w:rPr>
        <w:t>организации профессионального обучения и дополнительного профессионального образования отдельных категорий граждан некоммерческими организациями.</w:t>
      </w:r>
    </w:p>
    <w:p w:rsidR="00087B8B" w:rsidRPr="0054549F" w:rsidRDefault="00087B8B" w:rsidP="00985655">
      <w:pPr>
        <w:pStyle w:val="a3"/>
        <w:numPr>
          <w:ilvl w:val="2"/>
          <w:numId w:val="3"/>
        </w:numPr>
        <w:tabs>
          <w:tab w:val="left" w:pos="1276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повышение эффективности службы занятости.</w:t>
      </w:r>
    </w:p>
    <w:p w:rsidR="00087B8B" w:rsidRPr="0054549F" w:rsidRDefault="00087B8B" w:rsidP="00200D67">
      <w:pPr>
        <w:pStyle w:val="a3"/>
        <w:numPr>
          <w:ilvl w:val="2"/>
          <w:numId w:val="3"/>
        </w:numPr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повышение мобильности трудовых ресурсов.</w:t>
      </w:r>
    </w:p>
    <w:p w:rsidR="00087B8B" w:rsidRPr="0054549F" w:rsidRDefault="00087B8B" w:rsidP="00200D67">
      <w:pPr>
        <w:pStyle w:val="a3"/>
        <w:numPr>
          <w:ilvl w:val="2"/>
          <w:numId w:val="3"/>
        </w:numPr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475B5D" w:rsidRPr="0054549F">
        <w:rPr>
          <w:rFonts w:ascii="Times New Roman" w:hAnsi="Times New Roman" w:cs="Times New Roman"/>
          <w:sz w:val="28"/>
          <w:szCs w:val="28"/>
        </w:rPr>
        <w:t xml:space="preserve">, направленных на снижение напряженности на рынке труда субъектов Российской Федерации </w:t>
      </w:r>
      <w:r w:rsidR="00E10764" w:rsidRPr="0054549F">
        <w:rPr>
          <w:rFonts w:ascii="Times New Roman" w:hAnsi="Times New Roman" w:cs="Times New Roman"/>
          <w:sz w:val="28"/>
          <w:szCs w:val="28"/>
        </w:rPr>
        <w:br/>
      </w:r>
      <w:r w:rsidR="00475B5D" w:rsidRPr="0054549F">
        <w:rPr>
          <w:rFonts w:ascii="Times New Roman" w:hAnsi="Times New Roman" w:cs="Times New Roman"/>
          <w:sz w:val="28"/>
          <w:szCs w:val="28"/>
        </w:rPr>
        <w:t xml:space="preserve">по организации общественных работ для граждан, зарегистрированных </w:t>
      </w:r>
      <w:r w:rsidR="00E10764" w:rsidRPr="0054549F">
        <w:rPr>
          <w:rFonts w:ascii="Times New Roman" w:hAnsi="Times New Roman" w:cs="Times New Roman"/>
          <w:sz w:val="28"/>
          <w:szCs w:val="28"/>
        </w:rPr>
        <w:br/>
      </w:r>
      <w:r w:rsidR="00475B5D" w:rsidRPr="0054549F">
        <w:rPr>
          <w:rFonts w:ascii="Times New Roman" w:hAnsi="Times New Roman" w:cs="Times New Roman"/>
          <w:sz w:val="28"/>
          <w:szCs w:val="28"/>
        </w:rPr>
        <w:t>в органах службы занятости в целях поиска подходящей работы, включая безработных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</w:p>
    <w:p w:rsidR="00475B5D" w:rsidRPr="0054549F" w:rsidRDefault="00475B5D" w:rsidP="00200D67">
      <w:pPr>
        <w:pStyle w:val="a3"/>
        <w:numPr>
          <w:ilvl w:val="2"/>
          <w:numId w:val="3"/>
        </w:numPr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снижение напряженности на рынке труда субъектов Российской Федерации </w:t>
      </w:r>
      <w:r w:rsidR="00BA0D94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lastRenderedPageBreak/>
        <w:t>по организации временного трудоустройства работников организаций, находящихся под риском увольнения.</w:t>
      </w:r>
    </w:p>
    <w:p w:rsidR="007515E9" w:rsidRPr="0054549F" w:rsidRDefault="007515E9" w:rsidP="00B2061D">
      <w:pPr>
        <w:pStyle w:val="a3"/>
        <w:numPr>
          <w:ilvl w:val="2"/>
          <w:numId w:val="3"/>
        </w:numPr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снижение напряженности на рынке труда субъектов Российской Федерации </w:t>
      </w:r>
      <w:r w:rsidR="00BA0D94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по организации профессионального обучения и дополнительного профессионального образования работников предприятий оборонно-промышленного комплекса,</w:t>
      </w:r>
      <w:r w:rsidR="00BA0D94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>а также граждан, обратившихся в органы службы занятости за содействием</w:t>
      </w:r>
      <w:r w:rsidR="00BA0D94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>в поиске подходящей работы и заключивших ученический договор</w:t>
      </w:r>
      <w:r w:rsidR="00BA0D94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>с предприятиями оборонно-промышленного комплекса.</w:t>
      </w:r>
    </w:p>
    <w:p w:rsidR="00087B8B" w:rsidRPr="0054549F" w:rsidRDefault="00087B8B" w:rsidP="00F5355E">
      <w:pPr>
        <w:pStyle w:val="a3"/>
        <w:numPr>
          <w:ilvl w:val="0"/>
          <w:numId w:val="5"/>
        </w:numPr>
        <w:tabs>
          <w:tab w:val="left" w:pos="567"/>
          <w:tab w:val="left" w:pos="1276"/>
        </w:tabs>
        <w:spacing w:before="120" w:after="0" w:line="400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Контроль и надзор в сфере труда</w:t>
      </w:r>
    </w:p>
    <w:p w:rsidR="00087B8B" w:rsidRPr="0054549F" w:rsidRDefault="009A6A47" w:rsidP="0079138F">
      <w:pPr>
        <w:pStyle w:val="a3"/>
        <w:widowControl w:val="0"/>
        <w:numPr>
          <w:ilvl w:val="1"/>
          <w:numId w:val="5"/>
        </w:numPr>
        <w:tabs>
          <w:tab w:val="left" w:pos="1134"/>
        </w:tabs>
        <w:spacing w:before="60"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C948C3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Общие сведения об осуществлении государственного контроля (надзора) за соблюдением работодателями трудового законодательства и иных нормативных правовых актов, содержащих нормы трудового права, (нормативные правовые акты, регламентирующие порядок осуществления федерального государственного контроля (надзора) в сфере труда, контрольные (надзорные) и профилактические мероприятия, административное производство </w:t>
      </w:r>
      <w:r w:rsidR="00C948C3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по привлечению виновных к ответственности в соответствии с федеральными законами и иными нормативными правовыми актами 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Федерации.</w:t>
      </w:r>
    </w:p>
    <w:p w:rsidR="00414D1C" w:rsidRPr="0054549F" w:rsidRDefault="009A6A47" w:rsidP="009A6A47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Подготовка нормативных правовых актов в целях реализации требований и положений Федерального закона от 31 июля 2020 г. № 248-ФЗ 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«О государственном контроле (надзоре) и муниципальном контроле 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Российской Федерации» (проверочные листы, административный регламент)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bookmarkStart w:id="1" w:name="bookmark45"/>
      <w:bookmarkEnd w:id="1"/>
    </w:p>
    <w:p w:rsidR="0079138F" w:rsidRPr="0054549F" w:rsidRDefault="009A6A47" w:rsidP="009A6A47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нарушениях трудового законодательства и иных нормативных правовых актов, содержащих нормы трудового права, выявленных в ходе проведения контрольных (надзорных) мероприятий.</w:t>
      </w:r>
    </w:p>
    <w:p w:rsidR="0079138F" w:rsidRPr="0054549F" w:rsidRDefault="0079138F" w:rsidP="004B5A7E">
      <w:pPr>
        <w:pStyle w:val="a3"/>
        <w:widowControl w:val="0"/>
        <w:numPr>
          <w:ilvl w:val="1"/>
          <w:numId w:val="5"/>
        </w:numPr>
        <w:tabs>
          <w:tab w:val="left" w:pos="0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 проведении контрольных (надзорных) мероприятий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за соблюдением работодателями трудового законодательства по оплате труда (контрольные (надзорные) мероприятия, выдача предписаний об устранении нарушений, принудительное исполнение обязанности работодателя по выплате начисленной, но невыплаченной в установленный срок работнику заработной платы, составление протоколов об административных правонарушениях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в пределах полномочий, подготовка других материалов (документов)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о привлечении виновных к ответственности в соответствии с федеральными законами и иными нормативными правовыми актами Российской Федерации).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Анализ причин нарушений трудового законодательства по вопросам выплаты заработной платы.</w:t>
      </w:r>
    </w:p>
    <w:p w:rsidR="00C06C98" w:rsidRPr="0054549F" w:rsidRDefault="009A6A47" w:rsidP="009A6A47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C06C98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Упреждающий механизм предотвращения причинения вреда жизни </w:t>
      </w:r>
      <w:r w:rsidR="000A05F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06C98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здоровью работников - Алгоритм рассмотрения обращений граждан </w:t>
      </w:r>
      <w:r w:rsidR="004924DE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06C98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«Без проверки».</w:t>
      </w:r>
    </w:p>
    <w:p w:rsidR="00817558" w:rsidRPr="0054549F" w:rsidRDefault="000B620F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9A6A4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817558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Индикаторы риска. Сведения о результатах проведенных контрольных (надзорных) мероприятий на основании индикаторов риска.</w:t>
      </w:r>
    </w:p>
    <w:p w:rsidR="00817558" w:rsidRPr="0054549F" w:rsidRDefault="009A6A47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Профилактика рисков причинения вреда (ущерба) охраняемым законом ценностям. 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 Виды профилактических мероприятий. Результаты проведения профилактических мероприятий</w:t>
      </w:r>
      <w:r w:rsidR="00817558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79138F" w:rsidRPr="0054549F" w:rsidRDefault="009A6A47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79138F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Восстановленные права работников.</w:t>
      </w:r>
    </w:p>
    <w:p w:rsidR="00087B8B" w:rsidRPr="0054549F" w:rsidRDefault="0079138F" w:rsidP="00407369">
      <w:pPr>
        <w:pStyle w:val="a3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 производственном травматизме, анализ состояния </w:t>
      </w:r>
      <w:r w:rsidR="000A05F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причин производственного травматизма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40EB8" w:rsidRPr="0054549F" w:rsidRDefault="00D40EB8" w:rsidP="00D40EB8">
      <w:pPr>
        <w:pStyle w:val="a3"/>
        <w:widowControl w:val="0"/>
        <w:numPr>
          <w:ilvl w:val="2"/>
          <w:numId w:val="5"/>
        </w:numPr>
        <w:tabs>
          <w:tab w:val="left" w:pos="0"/>
          <w:tab w:val="left" w:pos="720"/>
        </w:tabs>
        <w:spacing w:after="60" w:line="400" w:lineRule="atLeast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результатов контрольной (надзорной) деятельности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за соблюдением требований законодательства об охране труда, в том числе выявленных нарушений порядка расследования и учета несчастных случаев </w:t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 производстве.</w:t>
      </w:r>
    </w:p>
    <w:p w:rsidR="00087B8B" w:rsidRPr="0054549F" w:rsidRDefault="009A6A47" w:rsidP="004B5A7E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before="60" w:after="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F313D2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контрольной (надзорной) деятельности за соблюдением требований законодательства о специальной оценке условий труда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87B8B" w:rsidRPr="0054549F" w:rsidRDefault="009A6A47" w:rsidP="004B5A7E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" w:name="bookmark48"/>
      <w:bookmarkStart w:id="3" w:name="bookmark49"/>
      <w:bookmarkEnd w:id="2"/>
      <w:bookmarkEnd w:id="3"/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контрольных (надзорных) мероприятиях в отношении привлекаемых хозяйствующими субъектами иностранных работников.</w:t>
      </w:r>
    </w:p>
    <w:p w:rsidR="00087B8B" w:rsidRPr="0054549F" w:rsidRDefault="0026320C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Исполнение п. 6 Перечня поручений Президента Российской Федерации по итогам совещания о ситуации в угольной отрасли Кузбасса                  2 декабря 2021 года № Пр-2576, утвержденного Президентом Российской Федерации 31 декабря 2021 года.</w:t>
      </w:r>
    </w:p>
    <w:p w:rsidR="00087B8B" w:rsidRPr="0054549F" w:rsidRDefault="003B6926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F313D2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Досудебное обжалование действий (бездействия) должностных лиц территориальных органов Роструда. Количественные показатели </w:t>
      </w:r>
      <w:r w:rsidR="00F313D2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досудебному обжалованию действий (бездействия) должностных лиц Роструда, в том числе по предмету обжалования. Анализ причин отмены обжалуемых решений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87B8B" w:rsidRPr="0054549F" w:rsidRDefault="00F313D2" w:rsidP="004B5A7E">
      <w:pPr>
        <w:pStyle w:val="a3"/>
        <w:widowControl w:val="0"/>
        <w:numPr>
          <w:ilvl w:val="1"/>
          <w:numId w:val="5"/>
        </w:numPr>
        <w:tabs>
          <w:tab w:val="left" w:pos="0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bookmark56"/>
      <w:bookmarkStart w:id="5" w:name="bookmark57"/>
      <w:bookmarkEnd w:id="4"/>
      <w:bookmarkEnd w:id="5"/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Совершенствование надзорной деятельности за соблюдением трудового законодательства на основании технологий бережливого производства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313D2" w:rsidRPr="0054549F" w:rsidRDefault="00F313D2" w:rsidP="00D824A5">
      <w:pPr>
        <w:pStyle w:val="a3"/>
        <w:widowControl w:val="0"/>
        <w:numPr>
          <w:ilvl w:val="1"/>
          <w:numId w:val="5"/>
        </w:numPr>
        <w:tabs>
          <w:tab w:val="left" w:pos="0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выводы по результатам контрольной (надзорной) деятельности в сфере труда. Предложения по повышению эффективности</w:t>
      </w:r>
      <w:r w:rsidR="000A05F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A05F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результативности контроля (надзора) в сфере установленных полномочий.</w:t>
      </w:r>
    </w:p>
    <w:p w:rsidR="00087B8B" w:rsidRPr="0054549F" w:rsidRDefault="00FA1113" w:rsidP="000B620F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D5287" w:rsidRPr="0054549F">
        <w:rPr>
          <w:rFonts w:ascii="Times New Roman" w:hAnsi="Times New Roman" w:cs="Times New Roman"/>
          <w:sz w:val="28"/>
          <w:szCs w:val="28"/>
        </w:rPr>
        <w:t>кадровом потенциале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D5287" w:rsidRPr="0054549F">
        <w:rPr>
          <w:rFonts w:ascii="Times New Roman" w:hAnsi="Times New Roman" w:cs="Times New Roman"/>
          <w:sz w:val="28"/>
          <w:szCs w:val="28"/>
        </w:rPr>
        <w:t>ых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7D5287" w:rsidRPr="0054549F">
        <w:rPr>
          <w:rFonts w:ascii="Times New Roman" w:hAnsi="Times New Roman" w:cs="Times New Roman"/>
          <w:sz w:val="28"/>
          <w:szCs w:val="28"/>
        </w:rPr>
        <w:t>й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труда, и</w:t>
      </w:r>
      <w:r w:rsidR="007D5287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087B8B" w:rsidRPr="0054549F">
        <w:rPr>
          <w:rFonts w:ascii="Times New Roman" w:hAnsi="Times New Roman" w:cs="Times New Roman"/>
          <w:sz w:val="28"/>
          <w:szCs w:val="28"/>
        </w:rPr>
        <w:t>мероприятиях по повышению квалификации</w:t>
      </w:r>
      <w:r w:rsidR="007D5287" w:rsidRPr="0054549F">
        <w:rPr>
          <w:rFonts w:ascii="Times New Roman" w:hAnsi="Times New Roman" w:cs="Times New Roman"/>
          <w:sz w:val="28"/>
          <w:szCs w:val="28"/>
        </w:rPr>
        <w:t xml:space="preserve"> должностных лиц государственных инспекций труда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9417D1" w:rsidRPr="0054549F" w:rsidRDefault="009417D1" w:rsidP="003B6926">
      <w:pPr>
        <w:pStyle w:val="a3"/>
        <w:numPr>
          <w:ilvl w:val="1"/>
          <w:numId w:val="5"/>
        </w:numPr>
        <w:tabs>
          <w:tab w:val="left" w:pos="0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Автоматизация контрольно-надзорной деятельности в сфере труда.</w:t>
      </w:r>
    </w:p>
    <w:p w:rsidR="009417D1" w:rsidRPr="0054549F" w:rsidRDefault="009417D1" w:rsidP="003B6926">
      <w:pPr>
        <w:pStyle w:val="a3"/>
        <w:numPr>
          <w:ilvl w:val="1"/>
          <w:numId w:val="5"/>
        </w:numPr>
        <w:tabs>
          <w:tab w:val="left" w:pos="0"/>
          <w:tab w:val="left" w:pos="1418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Развитие системы электронных сервисов «Онлайнинспекция.рф».</w:t>
      </w:r>
    </w:p>
    <w:p w:rsidR="00087B8B" w:rsidRPr="0054549F" w:rsidRDefault="00087B8B" w:rsidP="00FA1113">
      <w:pPr>
        <w:pStyle w:val="a3"/>
        <w:numPr>
          <w:ilvl w:val="0"/>
          <w:numId w:val="5"/>
        </w:numPr>
        <w:tabs>
          <w:tab w:val="left" w:pos="0"/>
          <w:tab w:val="left" w:pos="567"/>
          <w:tab w:val="left" w:pos="1276"/>
        </w:tabs>
        <w:spacing w:before="120" w:after="0" w:line="400" w:lineRule="atLeast"/>
        <w:ind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Контроль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</w:p>
    <w:p w:rsidR="00087B8B" w:rsidRPr="0054549F" w:rsidRDefault="00087B8B" w:rsidP="00FA1113">
      <w:pPr>
        <w:pStyle w:val="a3"/>
        <w:numPr>
          <w:ilvl w:val="1"/>
          <w:numId w:val="7"/>
        </w:numPr>
        <w:tabs>
          <w:tab w:val="left" w:pos="0"/>
          <w:tab w:val="left" w:pos="1276"/>
        </w:tabs>
        <w:spacing w:before="120"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Общие сведения по </w:t>
      </w:r>
      <w:r w:rsidR="006F35EF" w:rsidRPr="0054549F">
        <w:rPr>
          <w:rFonts w:ascii="Times New Roman" w:hAnsi="Times New Roman" w:cs="Times New Roman"/>
          <w:sz w:val="28"/>
          <w:szCs w:val="28"/>
        </w:rPr>
        <w:t>осуществлению мероприятий</w:t>
      </w:r>
      <w:r w:rsidRPr="0054549F">
        <w:rPr>
          <w:rFonts w:ascii="Times New Roman" w:hAnsi="Times New Roman" w:cs="Times New Roman"/>
          <w:sz w:val="28"/>
          <w:szCs w:val="28"/>
        </w:rPr>
        <w:t xml:space="preserve">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</w:t>
      </w:r>
      <w:r w:rsidR="00F73536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по осуществлению социальных выплат гражданам, признанным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в установленном порядке безработными (количество и виды проверок, динамика проведения проверок, количество и виды нарушений).</w:t>
      </w:r>
    </w:p>
    <w:p w:rsidR="00ED231C" w:rsidRPr="0054549F" w:rsidRDefault="00087B8B" w:rsidP="006375F2">
      <w:pPr>
        <w:pStyle w:val="a3"/>
        <w:numPr>
          <w:ilvl w:val="2"/>
          <w:numId w:val="5"/>
        </w:numPr>
        <w:tabs>
          <w:tab w:val="left" w:pos="1276"/>
          <w:tab w:val="left" w:pos="1418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Анализ результатов контрольных мероприятий за эффективностью</w:t>
      </w:r>
      <w:r w:rsidR="00F73536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и качеством осуществления органами государственной власти субъектов Российской Федерации переданного полномочия Российской Федерации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по осуществлению социальных выплат гражданам, признанным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в установленном порядке безработными (оценка эффективности и качества осуществления органами исполнительной власти субъектов Российской Федерации переданного полномочия, количество и виды выданных предписаний, анализ исполнения предписаний). </w:t>
      </w:r>
    </w:p>
    <w:p w:rsidR="00087B8B" w:rsidRPr="0054549F" w:rsidRDefault="00087B8B" w:rsidP="00D67CCE">
      <w:pPr>
        <w:pStyle w:val="a3"/>
        <w:numPr>
          <w:ilvl w:val="2"/>
          <w:numId w:val="5"/>
        </w:numPr>
        <w:tabs>
          <w:tab w:val="left" w:pos="1276"/>
          <w:tab w:val="left" w:pos="1418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Основные выводы по результатам контрольных мероприятий </w:t>
      </w:r>
      <w:r w:rsidR="00D86E80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гражданам, признанным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в установленном порядке безработными. </w:t>
      </w:r>
    </w:p>
    <w:p w:rsidR="00D67CCE" w:rsidRPr="0054549F" w:rsidRDefault="00D67CCE" w:rsidP="00D67CCE">
      <w:pPr>
        <w:pStyle w:val="a3"/>
        <w:numPr>
          <w:ilvl w:val="2"/>
          <w:numId w:val="5"/>
        </w:numPr>
        <w:tabs>
          <w:tab w:val="left" w:pos="1276"/>
          <w:tab w:val="left" w:pos="1418"/>
        </w:tabs>
        <w:spacing w:after="12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Дистанционный мониторинг несоответствий законодательству </w:t>
      </w:r>
      <w:r w:rsidR="00A4672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о занятости населения при осуществлении социальных выплат гражданам, признанным в установленном порядке безработными. </w:t>
      </w:r>
    </w:p>
    <w:p w:rsidR="00087B8B" w:rsidRPr="0054549F" w:rsidRDefault="00087B8B" w:rsidP="003920C8">
      <w:pPr>
        <w:numPr>
          <w:ilvl w:val="0"/>
          <w:numId w:val="5"/>
        </w:numPr>
        <w:tabs>
          <w:tab w:val="left" w:pos="426"/>
          <w:tab w:val="left" w:pos="1276"/>
        </w:tabs>
        <w:spacing w:before="120" w:after="0" w:line="4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 xml:space="preserve">Контроль за нормативно-правовым регулированием, осуществляемым органами государственной власти субъектов Российской Федерации </w:t>
      </w:r>
      <w:r w:rsidR="001A6629" w:rsidRPr="0054549F">
        <w:rPr>
          <w:rFonts w:ascii="Times New Roman" w:hAnsi="Times New Roman" w:cs="Times New Roman"/>
          <w:b/>
          <w:sz w:val="28"/>
          <w:szCs w:val="28"/>
        </w:rPr>
        <w:br/>
      </w:r>
      <w:r w:rsidRPr="0054549F">
        <w:rPr>
          <w:rFonts w:ascii="Times New Roman" w:hAnsi="Times New Roman" w:cs="Times New Roman"/>
          <w:b/>
          <w:sz w:val="28"/>
          <w:szCs w:val="28"/>
        </w:rPr>
        <w:t xml:space="preserve">в части осуществления социальных выплат гражданам, признанным </w:t>
      </w:r>
      <w:r w:rsidR="001A6629" w:rsidRPr="0054549F">
        <w:rPr>
          <w:rFonts w:ascii="Times New Roman" w:hAnsi="Times New Roman" w:cs="Times New Roman"/>
          <w:b/>
          <w:sz w:val="28"/>
          <w:szCs w:val="28"/>
        </w:rPr>
        <w:br/>
      </w:r>
      <w:r w:rsidRPr="0054549F">
        <w:rPr>
          <w:rFonts w:ascii="Times New Roman" w:hAnsi="Times New Roman" w:cs="Times New Roman"/>
          <w:b/>
          <w:sz w:val="28"/>
          <w:szCs w:val="28"/>
        </w:rPr>
        <w:t>в установленном порядке безработными</w:t>
      </w:r>
    </w:p>
    <w:p w:rsidR="0068285C" w:rsidRPr="0054549F" w:rsidRDefault="00087B8B" w:rsidP="006375F2">
      <w:pPr>
        <w:pStyle w:val="a3"/>
        <w:numPr>
          <w:ilvl w:val="1"/>
          <w:numId w:val="5"/>
        </w:numPr>
        <w:tabs>
          <w:tab w:val="left" w:pos="1276"/>
        </w:tabs>
        <w:spacing w:before="120"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Сведения о количестве проверок нормативных правовых актов, принятых и представленных в Роструд органами государственной власти субъектов Российской Федерации по вопросу переданного полномочия Российской Федерации по осуществлению социальных выплат гражданам, признанным в установленном порядке безработными (количество выданных предписаний, анализ нарушений, допущенных органами государственной власти субъектов Российской Федерации, анализ исполнения предписаний об отмене нормативных правовых актов или внесении в них изменений, доля исполненных предписаний в общем количестве выданных предписаний, сведения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о составлении протоколов об административных правонарушениях).</w:t>
      </w:r>
    </w:p>
    <w:p w:rsidR="00087B8B" w:rsidRPr="0054549F" w:rsidRDefault="00087B8B" w:rsidP="006375F2">
      <w:pPr>
        <w:pStyle w:val="a3"/>
        <w:numPr>
          <w:ilvl w:val="1"/>
          <w:numId w:val="5"/>
        </w:numPr>
        <w:tabs>
          <w:tab w:val="left" w:pos="1276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Результаты осуществления мониторинга полноты представления нормативных правовых актов субъектов Российской Федерации в </w:t>
      </w:r>
      <w:r w:rsidR="00807528" w:rsidRPr="0054549F">
        <w:rPr>
          <w:rFonts w:ascii="Times New Roman" w:hAnsi="Times New Roman" w:cs="Times New Roman"/>
          <w:sz w:val="28"/>
          <w:szCs w:val="28"/>
        </w:rPr>
        <w:t>Роструд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</w:p>
    <w:p w:rsidR="004B33BB" w:rsidRPr="0054549F" w:rsidRDefault="004B33BB" w:rsidP="004B33BB">
      <w:pPr>
        <w:pStyle w:val="a3"/>
        <w:numPr>
          <w:ilvl w:val="0"/>
          <w:numId w:val="5"/>
        </w:numPr>
        <w:spacing w:before="120" w:after="120" w:line="400" w:lineRule="atLeast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Аккредитация частных агентств занятости на право осуществления деятельности по предоставлению труда работников (персонала)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Правовые основы аккредитации частных агентств занятости на право осуществления деятельности по предоставлению труда работников, в том числе участие в эксперименте по оптимизации и автоматизации процессов разрешительной деятельности.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Результаты предоставления территориальными органами Роструда государственной услуги по аккредитации частных агентств занятости на право осуществления деятельности по предоставлению труда работников (персонала).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Общие сведения о федеральном государственном контроле (надзоре) за выполнением частными агентствами занятости требований аккредитации на право осуществления деятельности по предоставлению труда работников (персонала).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Профилактические мероприятия.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lastRenderedPageBreak/>
        <w:t xml:space="preserve">Плановые проверки в отношении частных агентств занятости (количество запланированных и проведенных проверок, количество актов </w:t>
      </w:r>
      <w:r w:rsidR="00CC0B73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и выданных предписаний).</w:t>
      </w:r>
    </w:p>
    <w:p w:rsidR="004B33BB" w:rsidRPr="0054549F" w:rsidRDefault="004B33BB" w:rsidP="004B33BB">
      <w:pPr>
        <w:pStyle w:val="a3"/>
        <w:numPr>
          <w:ilvl w:val="1"/>
          <w:numId w:val="5"/>
        </w:numPr>
        <w:tabs>
          <w:tab w:val="left" w:pos="1276"/>
        </w:tabs>
        <w:spacing w:before="12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Анализ результатов осуществления федерального государственного контроля (надзора) за выполнением частными агентствами занятости требований аккредитации на право осуществления деятельности по предоставлению труда работников (персонала).</w:t>
      </w:r>
    </w:p>
    <w:p w:rsidR="00087B8B" w:rsidRPr="0054549F" w:rsidRDefault="0030127C" w:rsidP="00200D67">
      <w:pPr>
        <w:spacing w:before="120"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7.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Контроль и надзор в сфере социальной защиты населения</w:t>
      </w:r>
    </w:p>
    <w:p w:rsidR="00087B8B" w:rsidRPr="0054549F" w:rsidRDefault="002456EC" w:rsidP="00692B21">
      <w:pPr>
        <w:pStyle w:val="a3"/>
        <w:numPr>
          <w:ilvl w:val="1"/>
          <w:numId w:val="25"/>
        </w:numPr>
        <w:tabs>
          <w:tab w:val="left" w:pos="1276"/>
        </w:tabs>
        <w:spacing w:before="120"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Общие сведения об осуществлении федерального государственного контроля (надзора) в сфере социального обслуживания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2456EC" w:rsidRPr="0054549F" w:rsidRDefault="00F014D9" w:rsidP="00692B21">
      <w:pPr>
        <w:pStyle w:val="a3"/>
        <w:numPr>
          <w:ilvl w:val="2"/>
          <w:numId w:val="25"/>
        </w:numPr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Результаты проведенных мероприятий по контролю (количество профилактических мероприятий, контрольных (надзорных) мероприятий, проверенных организаций социального обслуживания, выявленных в ходе проверок нарушений, составленных предписаний об устранении выявленных нарушений).</w:t>
      </w:r>
    </w:p>
    <w:p w:rsidR="002456EC" w:rsidRPr="0054549F" w:rsidRDefault="00F014D9" w:rsidP="00692B21">
      <w:pPr>
        <w:pStyle w:val="a3"/>
        <w:numPr>
          <w:ilvl w:val="2"/>
          <w:numId w:val="25"/>
        </w:numPr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Анализ результатов федерального государственного контроля (надзора) в сфере социального обслуживания</w:t>
      </w:r>
      <w:r w:rsidR="002456EC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087B8B" w:rsidP="00692B21">
      <w:pPr>
        <w:pStyle w:val="a3"/>
        <w:numPr>
          <w:ilvl w:val="1"/>
          <w:numId w:val="25"/>
        </w:numPr>
        <w:tabs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Сведения о деятельности по приему и учету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 (количество поступивших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предпринимателями, количество зарегистрированных уведомлений о начале осуществления предпринимательской деятельности по оказанию социальных услуг юридическими лицами</w:t>
      </w:r>
      <w:r w:rsidR="008003CA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A4672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и индивидуальными предпринимателями).</w:t>
      </w:r>
    </w:p>
    <w:p w:rsidR="00087B8B" w:rsidRPr="0054549F" w:rsidRDefault="00087B8B" w:rsidP="00692B21">
      <w:pPr>
        <w:pStyle w:val="a3"/>
        <w:numPr>
          <w:ilvl w:val="1"/>
          <w:numId w:val="25"/>
        </w:numPr>
        <w:tabs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Общие сведения об осуществлении контроля за расходованием органами исполнительной власти субъектов Российской Федерации средств, предоставляемых в виде субвенций из федерального бюджета на осуществление отдельных переданных полномочий.</w:t>
      </w:r>
    </w:p>
    <w:p w:rsidR="00087B8B" w:rsidRPr="0054549F" w:rsidRDefault="00087B8B" w:rsidP="00692B21">
      <w:pPr>
        <w:pStyle w:val="a3"/>
        <w:numPr>
          <w:ilvl w:val="1"/>
          <w:numId w:val="25"/>
        </w:numPr>
        <w:tabs>
          <w:tab w:val="left" w:pos="1276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Сведения по контролю за расходованием средств федерального бюджета, направленных на осуществление переданных полномочий Российской Федерации по предоставлению мер социальной поддержки на оплату жилищно-коммунальных услуг отдельным категориям граждан.</w:t>
      </w:r>
    </w:p>
    <w:p w:rsidR="00087B8B" w:rsidRPr="0054549F" w:rsidRDefault="00112107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366DB5" w:rsidRPr="00545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Альтернативная гражданская служба</w:t>
      </w:r>
    </w:p>
    <w:p w:rsidR="00962807" w:rsidRPr="0054549F" w:rsidRDefault="00421E0A" w:rsidP="00112107">
      <w:pPr>
        <w:pStyle w:val="a3"/>
        <w:numPr>
          <w:ilvl w:val="1"/>
          <w:numId w:val="26"/>
        </w:numPr>
        <w:tabs>
          <w:tab w:val="left" w:pos="1276"/>
        </w:tabs>
        <w:spacing w:before="120"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Общие сведения об организации альтернативной гражданской службы и увольнения с нее.</w:t>
      </w:r>
    </w:p>
    <w:p w:rsidR="00C910A1" w:rsidRPr="0054549F" w:rsidRDefault="00421E0A" w:rsidP="00112107">
      <w:pPr>
        <w:pStyle w:val="a3"/>
        <w:numPr>
          <w:ilvl w:val="1"/>
          <w:numId w:val="26"/>
        </w:numPr>
        <w:tabs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Нормативно-правовое регулирование в сфере альтернативной гражданской службы.</w:t>
      </w:r>
    </w:p>
    <w:p w:rsidR="00C910A1" w:rsidRPr="0054549F" w:rsidRDefault="00D00368" w:rsidP="00112107">
      <w:pPr>
        <w:pStyle w:val="a3"/>
        <w:numPr>
          <w:ilvl w:val="1"/>
          <w:numId w:val="26"/>
        </w:numPr>
        <w:tabs>
          <w:tab w:val="left" w:pos="1276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Результаты деятельности Роструда по организации альтернативной гражданской службы. Организация взаимодействия с федеральными органами исполнительной власти и органами исполнительной власти субъектов Российской Федерации, уполномоченными на осуществление деятельности в сфере альтернативной гражданской службы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D00368" w:rsidP="00112107">
      <w:pPr>
        <w:pStyle w:val="a3"/>
        <w:numPr>
          <w:ilvl w:val="1"/>
          <w:numId w:val="26"/>
        </w:numPr>
        <w:tabs>
          <w:tab w:val="left" w:pos="1276"/>
        </w:tabs>
        <w:spacing w:before="60"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Предложения по совершенствованию работы, автоматизации процесса распределения граждан на АГС и контроля за ее прохождением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112107" w:rsidP="00200D67">
      <w:pPr>
        <w:pStyle w:val="a3"/>
        <w:spacing w:before="120" w:after="0" w:line="400" w:lineRule="atLeast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9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</w:t>
      </w:r>
      <w:r w:rsidR="00631333" w:rsidRPr="0054549F">
        <w:rPr>
          <w:rFonts w:ascii="Times New Roman" w:hAnsi="Times New Roman" w:cs="Times New Roman"/>
          <w:b/>
          <w:sz w:val="28"/>
          <w:szCs w:val="28"/>
        </w:rPr>
        <w:t> 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Ситуация на рынке труда субъектов Российской Федерации</w:t>
      </w:r>
    </w:p>
    <w:p w:rsidR="00087B8B" w:rsidRPr="0054549F" w:rsidRDefault="00087B8B" w:rsidP="00112107">
      <w:pPr>
        <w:pStyle w:val="a3"/>
        <w:numPr>
          <w:ilvl w:val="1"/>
          <w:numId w:val="27"/>
        </w:numPr>
        <w:tabs>
          <w:tab w:val="left" w:pos="1276"/>
        </w:tabs>
        <w:spacing w:before="120"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Общие сведения о результатах мониторинга ситуации на рынке труда в Российской Федерации.</w:t>
      </w:r>
    </w:p>
    <w:p w:rsidR="00763224" w:rsidRPr="0054549F" w:rsidRDefault="00087B8B" w:rsidP="00112107">
      <w:pPr>
        <w:pStyle w:val="a3"/>
        <w:numPr>
          <w:ilvl w:val="2"/>
          <w:numId w:val="27"/>
        </w:numPr>
        <w:tabs>
          <w:tab w:val="left" w:pos="1418"/>
          <w:tab w:val="left" w:pos="1560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Сведения о ситуации на рынке труда в Российской Федерации.</w:t>
      </w:r>
    </w:p>
    <w:p w:rsidR="00087B8B" w:rsidRPr="0054549F" w:rsidRDefault="00087B8B" w:rsidP="00112107">
      <w:pPr>
        <w:pStyle w:val="a3"/>
        <w:numPr>
          <w:ilvl w:val="2"/>
          <w:numId w:val="27"/>
        </w:numPr>
        <w:tabs>
          <w:tab w:val="left" w:pos="1418"/>
          <w:tab w:val="left" w:pos="1560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Сведения об увольнении работников в связи с ликвидацией организаций либо сокращением численности или штата работников, а также неполной занятости работников.</w:t>
      </w:r>
    </w:p>
    <w:p w:rsidR="00763224" w:rsidRPr="0054549F" w:rsidRDefault="00087B8B" w:rsidP="00112107">
      <w:pPr>
        <w:pStyle w:val="a3"/>
        <w:numPr>
          <w:ilvl w:val="2"/>
          <w:numId w:val="27"/>
        </w:numPr>
        <w:tabs>
          <w:tab w:val="left" w:pos="1418"/>
          <w:tab w:val="left" w:pos="1560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Сведения о занятости населения в монопрофильных муниципальных образованиях. </w:t>
      </w:r>
    </w:p>
    <w:p w:rsidR="00763224" w:rsidRPr="0054549F" w:rsidRDefault="006854E5" w:rsidP="00112107">
      <w:pPr>
        <w:pStyle w:val="a3"/>
        <w:numPr>
          <w:ilvl w:val="1"/>
          <w:numId w:val="27"/>
        </w:numPr>
        <w:tabs>
          <w:tab w:val="left" w:pos="1276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Мониторинг реализации субъектами Российской Федерации методических рекомендаций в соответствии с приказом Минтруда России </w:t>
      </w:r>
      <w:r w:rsidR="005A49A5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от 22 марта 2022 года № 157 «Об утверждении методических рекомендаций </w:t>
      </w:r>
      <w:r w:rsidR="00B708A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для органов службы занятости по организации превентивного мониторинга состояния рынка труда субъекта Российской Федерации при высвобождении работников и проведению мероприятий по содействию в трудоустройстве </w:t>
      </w:r>
      <w:r w:rsidR="00B708A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и социальной адаптации высвобождаемых работников».</w:t>
      </w:r>
    </w:p>
    <w:p w:rsidR="006854E5" w:rsidRPr="0054549F" w:rsidRDefault="006854E5" w:rsidP="00112107">
      <w:pPr>
        <w:pStyle w:val="a3"/>
        <w:numPr>
          <w:ilvl w:val="1"/>
          <w:numId w:val="27"/>
        </w:numPr>
        <w:tabs>
          <w:tab w:val="left" w:pos="1276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Подготовка материалов и докладов, а также участие в заседаниях Межведомственной рабочей группы по вопросу восстановления рынка труда </w:t>
      </w:r>
      <w:r w:rsidR="00BE2F54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под Председательством Заместителя Председателя Правител</w:t>
      </w:r>
      <w:r w:rsidR="009242BF" w:rsidRPr="0054549F">
        <w:rPr>
          <w:rFonts w:ascii="Times New Roman" w:hAnsi="Times New Roman" w:cs="Times New Roman"/>
          <w:sz w:val="28"/>
          <w:szCs w:val="28"/>
        </w:rPr>
        <w:t>ьства Российской Федерации Т.А.</w:t>
      </w:r>
      <w:r w:rsidRPr="0054549F">
        <w:rPr>
          <w:rFonts w:ascii="Times New Roman" w:hAnsi="Times New Roman" w:cs="Times New Roman"/>
          <w:sz w:val="28"/>
          <w:szCs w:val="28"/>
        </w:rPr>
        <w:t>Голиковой.</w:t>
      </w:r>
    </w:p>
    <w:p w:rsidR="00087B8B" w:rsidRPr="0054549F" w:rsidRDefault="00631333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886E71" w:rsidRPr="0054549F">
        <w:rPr>
          <w:rFonts w:ascii="Times New Roman" w:hAnsi="Times New Roman" w:cs="Times New Roman"/>
          <w:b/>
          <w:sz w:val="28"/>
          <w:szCs w:val="28"/>
        </w:rPr>
        <w:t>0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 Мониторинг занятости отдельных категорий граждан</w:t>
      </w:r>
    </w:p>
    <w:p w:rsidR="000E7F62" w:rsidRPr="0054549F" w:rsidRDefault="00087B8B" w:rsidP="00886E71">
      <w:pPr>
        <w:pStyle w:val="a3"/>
        <w:numPr>
          <w:ilvl w:val="1"/>
          <w:numId w:val="28"/>
        </w:numPr>
        <w:tabs>
          <w:tab w:val="left" w:pos="1418"/>
          <w:tab w:val="left" w:pos="1560"/>
        </w:tabs>
        <w:spacing w:before="120" w:after="6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lastRenderedPageBreak/>
        <w:t>Общие сведения о результатах мониторинга осуществления мероприятий по повышению уровня занятости инвалидов и мониторинга осуществления контрольно-надзорной деятельности за приемом на работу инвалидов в пределах установленной квоты.</w:t>
      </w:r>
    </w:p>
    <w:p w:rsidR="003944DD" w:rsidRPr="0054549F" w:rsidRDefault="003944DD" w:rsidP="00886E71">
      <w:pPr>
        <w:pStyle w:val="a3"/>
        <w:numPr>
          <w:ilvl w:val="1"/>
          <w:numId w:val="28"/>
        </w:numPr>
        <w:tabs>
          <w:tab w:val="left" w:pos="1418"/>
          <w:tab w:val="left" w:pos="1560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Реализация мероприятий постановления Правительства Российской Федерации от 13 марта 2021 г. № 362 «О государственной поддержке </w:t>
      </w:r>
      <w:r w:rsidR="009C1666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в 2023 г</w:t>
      </w:r>
      <w:r w:rsidR="009242BF" w:rsidRPr="0054549F">
        <w:rPr>
          <w:rFonts w:ascii="Times New Roman" w:hAnsi="Times New Roman" w:cs="Times New Roman"/>
          <w:sz w:val="28"/>
          <w:szCs w:val="28"/>
        </w:rPr>
        <w:t>.</w:t>
      </w:r>
      <w:r w:rsidRPr="0054549F">
        <w:rPr>
          <w:rFonts w:ascii="Times New Roman" w:hAnsi="Times New Roman" w:cs="Times New Roman"/>
          <w:sz w:val="28"/>
          <w:szCs w:val="28"/>
        </w:rPr>
        <w:t xml:space="preserve"> юридических лиц, включая некоммерческие организации, </w:t>
      </w:r>
      <w:r w:rsidR="009C1666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и индивидуальных предпринимателей в целях стимулирования занятости отдельных категорий граждан», включая:</w:t>
      </w:r>
    </w:p>
    <w:p w:rsidR="00A80707" w:rsidRPr="0054549F" w:rsidRDefault="00087B8B" w:rsidP="00886E71">
      <w:pPr>
        <w:pStyle w:val="a3"/>
        <w:numPr>
          <w:ilvl w:val="2"/>
          <w:numId w:val="28"/>
        </w:numPr>
        <w:tabs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Мониторинг трудоустройства граждан, вынужденно покинувших территорию Украины, Донецкой и Луганской Народных Республик </w:t>
      </w:r>
      <w:r w:rsidR="00C71426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и размещенных в субъектах Российской Федерации.</w:t>
      </w:r>
    </w:p>
    <w:p w:rsidR="00087B8B" w:rsidRPr="0054549F" w:rsidRDefault="0043789E" w:rsidP="00886E71">
      <w:pPr>
        <w:pStyle w:val="a3"/>
        <w:numPr>
          <w:ilvl w:val="2"/>
          <w:numId w:val="28"/>
        </w:numPr>
        <w:tabs>
          <w:tab w:val="left" w:pos="1560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bCs/>
          <w:sz w:val="28"/>
          <w:szCs w:val="28"/>
        </w:rPr>
        <w:t xml:space="preserve">Мониторинг численности молодых граждан, трудоустроенных юридическими лицами, включая некоммерческие организации, </w:t>
      </w:r>
      <w:r w:rsidR="00E4209F" w:rsidRPr="0054549F">
        <w:rPr>
          <w:rFonts w:ascii="Times New Roman" w:hAnsi="Times New Roman" w:cs="Times New Roman"/>
          <w:bCs/>
          <w:sz w:val="28"/>
          <w:szCs w:val="28"/>
        </w:rPr>
        <w:br/>
      </w:r>
      <w:r w:rsidRPr="0054549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14062" w:rsidRPr="0054549F">
        <w:rPr>
          <w:rFonts w:ascii="Times New Roman" w:hAnsi="Times New Roman" w:cs="Times New Roman"/>
          <w:bCs/>
          <w:sz w:val="28"/>
          <w:szCs w:val="28"/>
        </w:rPr>
        <w:t>и</w:t>
      </w:r>
      <w:r w:rsidR="00F74BCE" w:rsidRPr="0054549F">
        <w:rPr>
          <w:rFonts w:ascii="Times New Roman" w:hAnsi="Times New Roman" w:cs="Times New Roman"/>
          <w:bCs/>
          <w:sz w:val="28"/>
          <w:szCs w:val="28"/>
        </w:rPr>
        <w:t>ндивидуальных предпринимателей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7D137D" w:rsidP="00BC0C1E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886E71"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 Федеральная государственная информационная система</w:t>
      </w:r>
      <w:r w:rsidR="006F35EF" w:rsidRPr="0054549F">
        <w:rPr>
          <w:rFonts w:ascii="Times New Roman" w:hAnsi="Times New Roman" w:cs="Times New Roman"/>
          <w:b/>
          <w:sz w:val="28"/>
          <w:szCs w:val="28"/>
        </w:rPr>
        <w:br/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«Единая цифровая платформа в сфере занятости и трудовых отношений «Работа в России»</w:t>
      </w:r>
    </w:p>
    <w:p w:rsidR="00946F55" w:rsidRPr="0054549F" w:rsidRDefault="00946F55" w:rsidP="00886E71">
      <w:pPr>
        <w:pStyle w:val="a3"/>
        <w:numPr>
          <w:ilvl w:val="1"/>
          <w:numId w:val="29"/>
        </w:numPr>
        <w:spacing w:before="120" w:after="60" w:line="400" w:lineRule="atLeast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Цифровая трансформация государственных услуг и функций </w:t>
      </w:r>
      <w:r w:rsidR="004436C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в области занятости населения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F55" w:rsidRPr="0054549F" w:rsidRDefault="00946F55" w:rsidP="00886E71">
      <w:pPr>
        <w:pStyle w:val="a3"/>
        <w:numPr>
          <w:ilvl w:val="1"/>
          <w:numId w:val="29"/>
        </w:numPr>
        <w:spacing w:after="60" w:line="400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Искусственный интеллект для содействия занятости населения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946F55" w:rsidRPr="0054549F" w:rsidRDefault="00946F55" w:rsidP="00886E71">
      <w:pPr>
        <w:pStyle w:val="a3"/>
        <w:numPr>
          <w:ilvl w:val="1"/>
          <w:numId w:val="29"/>
        </w:numPr>
        <w:spacing w:after="60" w:line="400" w:lineRule="atLeast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Аналитические сервисы мониторинга рынка труда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946F55" w:rsidP="00886E71">
      <w:pPr>
        <w:pStyle w:val="a3"/>
        <w:numPr>
          <w:ilvl w:val="1"/>
          <w:numId w:val="29"/>
        </w:numPr>
        <w:spacing w:after="60" w:line="400" w:lineRule="atLeast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Электронный кадровый документооборот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946F55" w:rsidRPr="0054549F" w:rsidRDefault="00946F55" w:rsidP="00886E71">
      <w:pPr>
        <w:pStyle w:val="a3"/>
        <w:numPr>
          <w:ilvl w:val="1"/>
          <w:numId w:val="29"/>
        </w:numPr>
        <w:spacing w:after="120" w:line="400" w:lineRule="atLeast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Производственные практики.</w:t>
      </w:r>
    </w:p>
    <w:p w:rsidR="00087B8B" w:rsidRPr="0054549F" w:rsidRDefault="000540FD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12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</w:t>
      </w:r>
      <w:r w:rsidR="00860F17" w:rsidRPr="005454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Вопросы социального партнерства</w:t>
      </w:r>
    </w:p>
    <w:p w:rsidR="00087B8B" w:rsidRPr="0054549F" w:rsidRDefault="00087B8B" w:rsidP="000540FD">
      <w:pPr>
        <w:pStyle w:val="a3"/>
        <w:numPr>
          <w:ilvl w:val="1"/>
          <w:numId w:val="30"/>
        </w:numPr>
        <w:tabs>
          <w:tab w:val="left" w:pos="1418"/>
        </w:tabs>
        <w:spacing w:before="120" w:after="0" w:line="40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Сведения об осуществлении государственной услуги, включая: </w:t>
      </w:r>
    </w:p>
    <w:p w:rsidR="00087B8B" w:rsidRPr="0054549F" w:rsidRDefault="00087B8B" w:rsidP="00523D9A">
      <w:pPr>
        <w:pStyle w:val="a3"/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уведомительная регистрация отраслевых (межотраслевых) соглашений, заключенных на федеральном уровне социального партнерства, межрегиональных соглашений;</w:t>
      </w:r>
    </w:p>
    <w:p w:rsidR="00087B8B" w:rsidRPr="0054549F" w:rsidRDefault="00087B8B" w:rsidP="00523D9A">
      <w:pPr>
        <w:pStyle w:val="a3"/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регистрация в уведомительном порядке коллективных трудовых споров </w:t>
      </w:r>
      <w:r w:rsidR="00D6409A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по поводу заключения, изменения и выполнения соглашений, заключаемых </w:t>
      </w:r>
      <w:r w:rsidR="00D6409A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на федеральном уровне социального партнерства, коллективных трудовых споров в федеральных государственных органах, федеральных государственных учреждениях, федеральных государственных унитарных предприятиях, а также </w:t>
      </w:r>
      <w:r w:rsidRPr="0054549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коллективных трудовых споров, возникающих в случаях, когда в соответствии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разрешения коллективного трудового спора забастовка не может быть проведена;</w:t>
      </w:r>
    </w:p>
    <w:p w:rsidR="00087B8B" w:rsidRPr="0054549F" w:rsidRDefault="00087B8B" w:rsidP="00523D9A">
      <w:pPr>
        <w:pStyle w:val="a3"/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содействие в урегулировании коллективных трудовых споров по поводу заключения, изменения и выполнения соглашений, заключаемых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на федеральном уровне социального партнерства, коллективных трудовых споров в федеральных государственных органах, федеральных государственных учреждениях, федеральных государственных унитарных предприятиях, а также коллективных трудовых споров, возникающих в случаях, когда в соответствии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разрешения коллективного трудового спора забастовка не может быть проведена;</w:t>
      </w:r>
    </w:p>
    <w:p w:rsidR="00087B8B" w:rsidRPr="0054549F" w:rsidRDefault="00087B8B" w:rsidP="00523D9A">
      <w:pPr>
        <w:pStyle w:val="a3"/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организация подготовки трудовых арбитров;</w:t>
      </w:r>
    </w:p>
    <w:p w:rsidR="00523D9A" w:rsidRPr="0054549F" w:rsidRDefault="00087B8B" w:rsidP="00523D9A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ведение базы данных по учету трудовых арбитров.</w:t>
      </w:r>
    </w:p>
    <w:p w:rsidR="00523D9A" w:rsidRPr="0054549F" w:rsidRDefault="00087B8B" w:rsidP="000540FD">
      <w:pPr>
        <w:pStyle w:val="a3"/>
        <w:numPr>
          <w:ilvl w:val="1"/>
          <w:numId w:val="30"/>
        </w:numPr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Результаты работы по разрешению и урегулированию коллективно-трудовых споров. Предложения по предупреждению социально-трудовых конфликтов.</w:t>
      </w:r>
    </w:p>
    <w:p w:rsidR="00087B8B" w:rsidRPr="0054549F" w:rsidRDefault="00087B8B" w:rsidP="000540FD">
      <w:pPr>
        <w:pStyle w:val="a3"/>
        <w:numPr>
          <w:ilvl w:val="1"/>
          <w:numId w:val="30"/>
        </w:numPr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Участие в заседаниях Российской трехсторонней комиссии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отношений. Сведения о реализации Рострудом основных направлений, предусмотренных «Генеральным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 на 2021 – 2023 г</w:t>
      </w:r>
      <w:r w:rsidR="009242BF" w:rsidRPr="0054549F">
        <w:rPr>
          <w:rFonts w:ascii="Times New Roman" w:hAnsi="Times New Roman" w:cs="Times New Roman"/>
          <w:sz w:val="28"/>
          <w:szCs w:val="28"/>
        </w:rPr>
        <w:t>г.</w:t>
      </w:r>
      <w:r w:rsidRPr="0054549F">
        <w:rPr>
          <w:rFonts w:ascii="Times New Roman" w:hAnsi="Times New Roman" w:cs="Times New Roman"/>
          <w:sz w:val="28"/>
          <w:szCs w:val="28"/>
        </w:rPr>
        <w:t>».</w:t>
      </w:r>
    </w:p>
    <w:p w:rsidR="00087B8B" w:rsidRPr="0054549F" w:rsidRDefault="005A7726" w:rsidP="00200D67">
      <w:pPr>
        <w:pStyle w:val="a3"/>
        <w:spacing w:before="120" w:after="12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702C9C" w:rsidRPr="0054549F">
        <w:rPr>
          <w:rFonts w:ascii="Times New Roman" w:hAnsi="Times New Roman" w:cs="Times New Roman"/>
          <w:b/>
          <w:sz w:val="28"/>
          <w:szCs w:val="28"/>
        </w:rPr>
        <w:t>3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. Практика применения законодательства Российской Федерации </w:t>
      </w:r>
      <w:r w:rsidR="006F35EF" w:rsidRPr="0054549F">
        <w:rPr>
          <w:rFonts w:ascii="Times New Roman" w:hAnsi="Times New Roman" w:cs="Times New Roman"/>
          <w:b/>
          <w:sz w:val="28"/>
          <w:szCs w:val="28"/>
        </w:rPr>
        <w:br/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в установленной сфере деятельности</w:t>
      </w:r>
    </w:p>
    <w:p w:rsidR="009E769B" w:rsidRPr="0054549F" w:rsidRDefault="00087B8B" w:rsidP="00702C9C">
      <w:pPr>
        <w:pStyle w:val="a3"/>
        <w:widowControl w:val="0"/>
        <w:numPr>
          <w:ilvl w:val="1"/>
          <w:numId w:val="31"/>
        </w:numPr>
        <w:tabs>
          <w:tab w:val="left" w:pos="1418"/>
        </w:tabs>
        <w:spacing w:before="120" w:after="6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практики применения трудового законодательства </w:t>
      </w:r>
      <w:r w:rsidR="00753507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нормативных правовых актов, содержащих нормы трудового права. Проблемы применения законодательства в установленной сфере деятельности. Предложения по совершенствованию трудового законодательства и практике его применения.</w:t>
      </w:r>
    </w:p>
    <w:p w:rsidR="009E769B" w:rsidRPr="0054549F" w:rsidRDefault="00087B8B" w:rsidP="00702C9C">
      <w:pPr>
        <w:pStyle w:val="a3"/>
        <w:widowControl w:val="0"/>
        <w:numPr>
          <w:ilvl w:val="1"/>
          <w:numId w:val="31"/>
        </w:numPr>
        <w:tabs>
          <w:tab w:val="left" w:pos="1418"/>
        </w:tabs>
        <w:spacing w:after="6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Анализ практики применения законодательства о занятости населения. Проблемы применения законодательства в установленной сфере деятельности. Предложения по совершенствованию законодательства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="006F35EF" w:rsidRPr="0054549F">
        <w:rPr>
          <w:rFonts w:ascii="Times New Roman" w:hAnsi="Times New Roman" w:cs="Times New Roman"/>
          <w:sz w:val="28"/>
          <w:szCs w:val="28"/>
        </w:rPr>
        <w:t>о занятости</w:t>
      </w:r>
      <w:r w:rsidRPr="0054549F">
        <w:rPr>
          <w:rFonts w:ascii="Times New Roman" w:hAnsi="Times New Roman" w:cs="Times New Roman"/>
          <w:sz w:val="28"/>
          <w:szCs w:val="28"/>
        </w:rPr>
        <w:t xml:space="preserve"> и практике его применения.</w:t>
      </w:r>
    </w:p>
    <w:p w:rsidR="00087B8B" w:rsidRPr="0054549F" w:rsidRDefault="00087B8B" w:rsidP="00702C9C">
      <w:pPr>
        <w:pStyle w:val="a3"/>
        <w:widowControl w:val="0"/>
        <w:numPr>
          <w:ilvl w:val="1"/>
          <w:numId w:val="31"/>
        </w:numPr>
        <w:tabs>
          <w:tab w:val="left" w:pos="1393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Основные законодательные инициативы, направленные </w:t>
      </w:r>
      <w:r w:rsidR="001A6629" w:rsidRPr="0054549F">
        <w:rPr>
          <w:rFonts w:ascii="Times New Roman" w:hAnsi="Times New Roman" w:cs="Times New Roman"/>
          <w:sz w:val="28"/>
          <w:szCs w:val="28"/>
        </w:rPr>
        <w:br/>
      </w:r>
      <w:r w:rsidR="006F35EF" w:rsidRPr="0054549F">
        <w:rPr>
          <w:rFonts w:ascii="Times New Roman" w:hAnsi="Times New Roman" w:cs="Times New Roman"/>
          <w:sz w:val="28"/>
          <w:szCs w:val="28"/>
        </w:rPr>
        <w:lastRenderedPageBreak/>
        <w:t>на совершенствование</w:t>
      </w:r>
      <w:r w:rsidRPr="0054549F">
        <w:rPr>
          <w:rFonts w:ascii="Times New Roman" w:hAnsi="Times New Roman" w:cs="Times New Roman"/>
          <w:sz w:val="28"/>
          <w:szCs w:val="28"/>
        </w:rPr>
        <w:t xml:space="preserve"> законодательства в сфере труда, занятости и социальной защиты населения.</w:t>
      </w:r>
    </w:p>
    <w:p w:rsidR="00087B8B" w:rsidRPr="0054549F" w:rsidRDefault="006725EB" w:rsidP="00DF4CA0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702C9C" w:rsidRPr="0054549F">
        <w:rPr>
          <w:rFonts w:ascii="Times New Roman" w:hAnsi="Times New Roman" w:cs="Times New Roman"/>
          <w:b/>
          <w:sz w:val="28"/>
          <w:szCs w:val="28"/>
        </w:rPr>
        <w:t>4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 Расходование средств федерального бюджета</w:t>
      </w:r>
    </w:p>
    <w:p w:rsidR="005F1F20" w:rsidRPr="0054549F" w:rsidRDefault="00087B8B" w:rsidP="00B75A18">
      <w:pPr>
        <w:pStyle w:val="a3"/>
        <w:numPr>
          <w:ilvl w:val="1"/>
          <w:numId w:val="32"/>
        </w:numPr>
        <w:tabs>
          <w:tab w:val="left" w:pos="1418"/>
        </w:tabs>
        <w:spacing w:before="120"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Общие сведения о расходовании средств федерального бюджета, направляемых на содержание территориальных органов Роструда. </w:t>
      </w:r>
    </w:p>
    <w:p w:rsidR="005F1F20" w:rsidRPr="0054549F" w:rsidRDefault="00702C9C" w:rsidP="00B75A18">
      <w:pPr>
        <w:pStyle w:val="a3"/>
        <w:tabs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14.1.1. </w:t>
      </w:r>
      <w:r w:rsidR="00087B8B" w:rsidRPr="0054549F">
        <w:rPr>
          <w:rFonts w:ascii="Times New Roman" w:hAnsi="Times New Roman" w:cs="Times New Roman"/>
          <w:sz w:val="28"/>
          <w:szCs w:val="28"/>
        </w:rPr>
        <w:t>Оценка отчетности о расходовании средств территориальными органами Роструда.</w:t>
      </w:r>
    </w:p>
    <w:p w:rsidR="005F1F20" w:rsidRPr="0054549F" w:rsidRDefault="005F1F20" w:rsidP="00B75A18">
      <w:pPr>
        <w:pStyle w:val="a3"/>
        <w:tabs>
          <w:tab w:val="left" w:pos="1560"/>
        </w:tabs>
        <w:spacing w:after="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702C9C" w:rsidRPr="0054549F">
        <w:rPr>
          <w:rFonts w:ascii="Times New Roman" w:hAnsi="Times New Roman" w:cs="Times New Roman"/>
          <w:sz w:val="28"/>
          <w:szCs w:val="28"/>
        </w:rPr>
        <w:t>4</w:t>
      </w:r>
      <w:r w:rsidRPr="0054549F">
        <w:rPr>
          <w:rFonts w:ascii="Times New Roman" w:hAnsi="Times New Roman" w:cs="Times New Roman"/>
          <w:sz w:val="28"/>
          <w:szCs w:val="28"/>
        </w:rPr>
        <w:t>.1.2.</w:t>
      </w:r>
      <w:r w:rsidR="00D00660" w:rsidRPr="0054549F">
        <w:rPr>
          <w:rFonts w:ascii="Times New Roman" w:hAnsi="Times New Roman" w:cs="Times New Roman"/>
          <w:sz w:val="28"/>
          <w:szCs w:val="28"/>
        </w:rPr>
        <w:t> </w:t>
      </w:r>
      <w:r w:rsidR="00087B8B" w:rsidRPr="0054549F">
        <w:rPr>
          <w:rFonts w:ascii="Times New Roman" w:hAnsi="Times New Roman" w:cs="Times New Roman"/>
          <w:sz w:val="28"/>
          <w:szCs w:val="28"/>
        </w:rPr>
        <w:t>Качество финансового планирования и управления расходованием доведенных лимитов бюджетных обязательств территориальными органами Роструда.</w:t>
      </w:r>
    </w:p>
    <w:p w:rsidR="0074449E" w:rsidRPr="0054549F" w:rsidRDefault="005F1F20" w:rsidP="00B75A18">
      <w:pPr>
        <w:pStyle w:val="a3"/>
        <w:tabs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B75A18" w:rsidRPr="0054549F">
        <w:rPr>
          <w:rFonts w:ascii="Times New Roman" w:hAnsi="Times New Roman" w:cs="Times New Roman"/>
          <w:sz w:val="28"/>
          <w:szCs w:val="28"/>
        </w:rPr>
        <w:t>4</w:t>
      </w:r>
      <w:r w:rsidRPr="0054549F">
        <w:rPr>
          <w:rFonts w:ascii="Times New Roman" w:hAnsi="Times New Roman" w:cs="Times New Roman"/>
          <w:sz w:val="28"/>
          <w:szCs w:val="28"/>
        </w:rPr>
        <w:t>.1.3.</w:t>
      </w:r>
      <w:r w:rsidR="00D00660" w:rsidRPr="0054549F">
        <w:rPr>
          <w:rFonts w:ascii="Times New Roman" w:hAnsi="Times New Roman" w:cs="Times New Roman"/>
          <w:sz w:val="28"/>
          <w:szCs w:val="28"/>
        </w:rPr>
        <w:t> </w:t>
      </w:r>
      <w:r w:rsidR="00087B8B" w:rsidRPr="0054549F">
        <w:rPr>
          <w:rFonts w:ascii="Times New Roman" w:hAnsi="Times New Roman" w:cs="Times New Roman"/>
          <w:sz w:val="28"/>
          <w:szCs w:val="28"/>
        </w:rPr>
        <w:t>Эффективность бюджетных расходов на обеспечение деятельности территориальных органов Роструда.</w:t>
      </w:r>
    </w:p>
    <w:p w:rsidR="00087B8B" w:rsidRPr="0054549F" w:rsidRDefault="00087B8B" w:rsidP="00B75A18">
      <w:pPr>
        <w:pStyle w:val="a3"/>
        <w:numPr>
          <w:ilvl w:val="2"/>
          <w:numId w:val="33"/>
        </w:numPr>
        <w:tabs>
          <w:tab w:val="left" w:pos="1134"/>
          <w:tab w:val="left" w:pos="1560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Формирование общего рейтинга эффективности </w:t>
      </w:r>
      <w:r w:rsidR="00A231EC" w:rsidRPr="0054549F">
        <w:rPr>
          <w:rFonts w:ascii="Times New Roman" w:hAnsi="Times New Roman" w:cs="Times New Roman"/>
          <w:sz w:val="28"/>
          <w:szCs w:val="28"/>
        </w:rPr>
        <w:br/>
      </w:r>
      <w:r w:rsidR="006F35EF" w:rsidRPr="0054549F">
        <w:rPr>
          <w:rFonts w:ascii="Times New Roman" w:hAnsi="Times New Roman" w:cs="Times New Roman"/>
          <w:sz w:val="28"/>
          <w:szCs w:val="28"/>
        </w:rPr>
        <w:t>и результативности</w:t>
      </w:r>
      <w:r w:rsidRPr="0054549F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территориальных органов Роструда</w:t>
      </w:r>
      <w:r w:rsidR="00A231EC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>на основе ключевых показателей эффективности (КПЭ).</w:t>
      </w:r>
    </w:p>
    <w:p w:rsidR="0074449E" w:rsidRPr="0054549F" w:rsidRDefault="00E45479" w:rsidP="00B75A18">
      <w:pPr>
        <w:pStyle w:val="a3"/>
        <w:numPr>
          <w:ilvl w:val="1"/>
          <w:numId w:val="33"/>
        </w:numPr>
        <w:tabs>
          <w:tab w:val="left" w:pos="1134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Контроль за расходованием средств федерального бюджета, направляемых на содержание территориальных органов Роструда</w:t>
      </w:r>
      <w:r w:rsidR="006640C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74449E" w:rsidRPr="0054549F" w:rsidRDefault="00087B8B" w:rsidP="00B75A18">
      <w:pPr>
        <w:pStyle w:val="a3"/>
        <w:numPr>
          <w:ilvl w:val="1"/>
          <w:numId w:val="33"/>
        </w:numPr>
        <w:tabs>
          <w:tab w:val="left" w:pos="1134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Обеспечение эффективности расходов центрального аппарата Роструда.</w:t>
      </w:r>
    </w:p>
    <w:p w:rsidR="007009AB" w:rsidRPr="0054549F" w:rsidRDefault="00A76C6F" w:rsidP="00B75A18">
      <w:pPr>
        <w:pStyle w:val="a3"/>
        <w:numPr>
          <w:ilvl w:val="1"/>
          <w:numId w:val="33"/>
        </w:numPr>
        <w:tabs>
          <w:tab w:val="left" w:pos="1134"/>
          <w:tab w:val="left" w:pos="1418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Обеспечение эффективного перечисления органам исполнительной власти субъектов Российской Федерации средств федерального бюджета </w:t>
      </w:r>
      <w:r w:rsidR="00D141B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и средств резервного фонда Правительства Российской Федерации в виде межбюджетных трансфертов, а также некоммерческим организациям грантов </w:t>
      </w:r>
      <w:r w:rsidR="00D141B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в форме субсидий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5740A1" w:rsidRPr="0054549F" w:rsidRDefault="007009AB" w:rsidP="00B75A18">
      <w:pPr>
        <w:pStyle w:val="a3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Обеспечение эффективного расходования средств федерального бюджета, предусмотренных на:</w:t>
      </w:r>
    </w:p>
    <w:p w:rsidR="005740A1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560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осуществление переданного полномочия по осуществлению социальных выплат гражданам, признанным в установленном порядке безработными, в том числе в Донецкой Народной Республике, Луганской Народной Республике, Запорожской области и Херсонской области.</w:t>
      </w:r>
    </w:p>
    <w:p w:rsidR="005740A1" w:rsidRPr="0054549F" w:rsidRDefault="007009AB" w:rsidP="00B75A18">
      <w:pPr>
        <w:pStyle w:val="a3"/>
        <w:numPr>
          <w:ilvl w:val="1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Обеспечение эффективного расходования средств федерального бюджета, предусмотренных на мероприятия федерального</w:t>
      </w:r>
      <w:r w:rsidR="00371F3E" w:rsidRPr="0054549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4549F">
        <w:rPr>
          <w:rFonts w:ascii="Times New Roman" w:hAnsi="Times New Roman" w:cs="Times New Roman"/>
          <w:sz w:val="28"/>
          <w:szCs w:val="28"/>
        </w:rPr>
        <w:t xml:space="preserve"> «Содействие занятости» национального</w:t>
      </w:r>
      <w:r w:rsidR="00371F3E" w:rsidRPr="0054549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4549F">
        <w:rPr>
          <w:rFonts w:ascii="Times New Roman" w:hAnsi="Times New Roman" w:cs="Times New Roman"/>
          <w:sz w:val="28"/>
          <w:szCs w:val="28"/>
        </w:rPr>
        <w:t xml:space="preserve"> «Демография», в частности на:</w:t>
      </w:r>
    </w:p>
    <w:p w:rsidR="005740A1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lastRenderedPageBreak/>
        <w:t>реализацию дополнительных мероприятий в сфере занятости населения, в части повышения мобильности трудовых ресурсов</w:t>
      </w:r>
      <w:r w:rsidR="00E31BF8" w:rsidRPr="0054549F">
        <w:rPr>
          <w:rFonts w:ascii="Times New Roman" w:hAnsi="Times New Roman" w:cs="Times New Roman"/>
          <w:sz w:val="28"/>
          <w:szCs w:val="28"/>
        </w:rPr>
        <w:t>;</w:t>
      </w:r>
    </w:p>
    <w:p w:rsidR="005740A1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повышение эффективности службы занятости</w:t>
      </w:r>
      <w:r w:rsidR="00E31BF8" w:rsidRPr="0054549F">
        <w:rPr>
          <w:rFonts w:ascii="Times New Roman" w:hAnsi="Times New Roman" w:cs="Times New Roman"/>
          <w:sz w:val="28"/>
          <w:szCs w:val="28"/>
        </w:rPr>
        <w:t>;</w:t>
      </w:r>
    </w:p>
    <w:p w:rsidR="005740A1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реализацию мероприятий по организации профессионального обучения и дополнительного профессионального образования отдельных категорий граждан; </w:t>
      </w:r>
    </w:p>
    <w:p w:rsidR="005F1F20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реализацию дополнительных мероприятий, направленных </w:t>
      </w:r>
      <w:r w:rsidR="001553E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на снижение напряженности на рынке труда субъектов Российской Федерации по организации общественных работ для граждан, зарегистрированных </w:t>
      </w:r>
      <w:r w:rsidR="006C6FD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в органах службы занятости в целях поиска подходящей работы, включая безработных</w:t>
      </w:r>
      <w:r w:rsidR="00E31BF8" w:rsidRPr="0054549F">
        <w:rPr>
          <w:rFonts w:ascii="Times New Roman" w:hAnsi="Times New Roman" w:cs="Times New Roman"/>
          <w:sz w:val="28"/>
          <w:szCs w:val="28"/>
        </w:rPr>
        <w:t>;</w:t>
      </w:r>
    </w:p>
    <w:p w:rsidR="005F1F20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реализацию дополнительных мероприятий, направленных </w:t>
      </w:r>
      <w:r w:rsidR="001553E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на снижение напряженности на рынке труда субъектов Российской Федерации по организации временного трудоустройства работников организаций, на</w:t>
      </w:r>
      <w:r w:rsidR="00E31BF8" w:rsidRPr="0054549F">
        <w:rPr>
          <w:rFonts w:ascii="Times New Roman" w:hAnsi="Times New Roman" w:cs="Times New Roman"/>
          <w:sz w:val="28"/>
          <w:szCs w:val="28"/>
        </w:rPr>
        <w:t>ходящихся под риском увольнения;</w:t>
      </w:r>
    </w:p>
    <w:p w:rsidR="007009AB" w:rsidRPr="0054549F" w:rsidRDefault="007009AB" w:rsidP="00B75A18">
      <w:pPr>
        <w:pStyle w:val="a3"/>
        <w:numPr>
          <w:ilvl w:val="2"/>
          <w:numId w:val="34"/>
        </w:numPr>
        <w:tabs>
          <w:tab w:val="left" w:pos="1134"/>
          <w:tab w:val="left" w:pos="1418"/>
          <w:tab w:val="left" w:pos="1560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 xml:space="preserve">реализацию дополнительных мероприятий, направленных </w:t>
      </w:r>
      <w:r w:rsidR="001553E1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на снижение напряженности на рынке труда субъектов Российской Федерации Реализацию по организации профессионального обучения и дополнительного профессионального образования работников оборонно-промышленного комплекса, а также граждан, обратившихся в органы службы занятости </w:t>
      </w:r>
      <w:r w:rsidR="006F35EF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за содействием в поиске подходящей работы и заключивш</w:t>
      </w:r>
      <w:r w:rsidR="005740A1" w:rsidRPr="0054549F">
        <w:rPr>
          <w:rFonts w:ascii="Times New Roman" w:hAnsi="Times New Roman" w:cs="Times New Roman"/>
          <w:sz w:val="28"/>
          <w:szCs w:val="28"/>
        </w:rPr>
        <w:t>и</w:t>
      </w:r>
      <w:r w:rsidRPr="0054549F">
        <w:rPr>
          <w:rFonts w:ascii="Times New Roman" w:hAnsi="Times New Roman" w:cs="Times New Roman"/>
          <w:sz w:val="28"/>
          <w:szCs w:val="28"/>
        </w:rPr>
        <w:t>х ученический договор с предприятиями оборонно-промышленного комплекса</w:t>
      </w:r>
      <w:r w:rsidR="006A08C6" w:rsidRPr="0054549F">
        <w:rPr>
          <w:rFonts w:ascii="Times New Roman" w:hAnsi="Times New Roman" w:cs="Times New Roman"/>
          <w:sz w:val="28"/>
          <w:szCs w:val="28"/>
        </w:rPr>
        <w:t>.</w:t>
      </w:r>
      <w:r w:rsidRPr="00545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9AB" w:rsidRPr="0054549F" w:rsidRDefault="007009AB" w:rsidP="00B75A18">
      <w:pPr>
        <w:pStyle w:val="a3"/>
        <w:tabs>
          <w:tab w:val="left" w:pos="1134"/>
          <w:tab w:val="left" w:pos="1560"/>
        </w:tabs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B75A18" w:rsidRPr="0054549F">
        <w:rPr>
          <w:rFonts w:ascii="Times New Roman" w:hAnsi="Times New Roman" w:cs="Times New Roman"/>
          <w:sz w:val="28"/>
          <w:szCs w:val="28"/>
        </w:rPr>
        <w:t>4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  <w:r w:rsidR="005740A1" w:rsidRPr="0054549F">
        <w:rPr>
          <w:rFonts w:ascii="Times New Roman" w:hAnsi="Times New Roman" w:cs="Times New Roman"/>
          <w:sz w:val="28"/>
          <w:szCs w:val="28"/>
        </w:rPr>
        <w:t>7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  <w:r w:rsidR="00AC6F9C" w:rsidRPr="0054549F">
        <w:rPr>
          <w:rFonts w:ascii="Times New Roman" w:hAnsi="Times New Roman" w:cs="Times New Roman"/>
          <w:sz w:val="28"/>
          <w:szCs w:val="28"/>
        </w:rPr>
        <w:t> </w:t>
      </w:r>
      <w:r w:rsidRPr="0054549F">
        <w:rPr>
          <w:rFonts w:ascii="Times New Roman" w:hAnsi="Times New Roman" w:cs="Times New Roman"/>
          <w:sz w:val="28"/>
          <w:szCs w:val="28"/>
        </w:rPr>
        <w:t>Обеспечение эффективности расходов выплат</w:t>
      </w:r>
      <w:r w:rsidRPr="005454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 xml:space="preserve">единовременных пособий потерпевшим, свидетелям и иным участникам уголовного судопроизводства, в отношении которых в установленном порядке принято решение об осуществлении государственной защиты в соответствии </w:t>
      </w:r>
      <w:r w:rsidR="00E31BF8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с </w:t>
      </w:r>
      <w:r w:rsidR="00E31BF8" w:rsidRPr="0054549F">
        <w:rPr>
          <w:rFonts w:ascii="Times New Roman" w:hAnsi="Times New Roman" w:cs="Times New Roman"/>
          <w:sz w:val="28"/>
          <w:szCs w:val="28"/>
        </w:rPr>
        <w:t>п</w:t>
      </w:r>
      <w:r w:rsidRPr="0054549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11 ноября 2006 г. </w:t>
      </w:r>
      <w:r w:rsidR="00E31BF8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№ 664.</w:t>
      </w:r>
    </w:p>
    <w:p w:rsidR="00087B8B" w:rsidRPr="0054549F" w:rsidRDefault="00CB2EE8" w:rsidP="004372FF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b/>
          <w:sz w:val="28"/>
          <w:szCs w:val="28"/>
        </w:rPr>
        <w:t>5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63F2" w:rsidRPr="0054549F">
        <w:rPr>
          <w:rFonts w:ascii="Times New Roman" w:hAnsi="Times New Roman" w:cs="Times New Roman"/>
          <w:b/>
          <w:sz w:val="28"/>
          <w:szCs w:val="28"/>
        </w:rPr>
        <w:t>Международное сотрудничество</w:t>
      </w:r>
    </w:p>
    <w:p w:rsidR="00087B8B" w:rsidRPr="0054549F" w:rsidRDefault="00586ED3" w:rsidP="00586ED3">
      <w:pPr>
        <w:pStyle w:val="a3"/>
        <w:spacing w:before="120"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5</w:t>
      </w:r>
      <w:r w:rsidR="00087B8B" w:rsidRPr="0054549F">
        <w:rPr>
          <w:rFonts w:ascii="Times New Roman" w:hAnsi="Times New Roman" w:cs="Times New Roman"/>
          <w:sz w:val="28"/>
          <w:szCs w:val="28"/>
        </w:rPr>
        <w:t>.1.</w:t>
      </w:r>
      <w:r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43E4A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в деятельности международных организаций, в том числе</w:t>
      </w:r>
      <w:r w:rsidR="005A2F78" w:rsidRPr="0054549F">
        <w:rPr>
          <w:rFonts w:ascii="Times New Roman" w:hAnsi="Times New Roman" w:cs="Times New Roman"/>
          <w:sz w:val="28"/>
          <w:szCs w:val="28"/>
        </w:rPr>
        <w:t xml:space="preserve"> по поручению Минтруда России, включая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7B8B" w:rsidRPr="0054549F" w:rsidRDefault="00087B8B" w:rsidP="00200D67">
      <w:pPr>
        <w:pStyle w:val="a3"/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в</w:t>
      </w:r>
      <w:r w:rsidRPr="0054549F">
        <w:rPr>
          <w:rFonts w:ascii="TimesNewRomanPSMT" w:hAnsi="TimesNewRomanPSMT"/>
          <w:sz w:val="28"/>
          <w:szCs w:val="28"/>
        </w:rPr>
        <w:t xml:space="preserve"> </w:t>
      </w:r>
      <w:r w:rsidRPr="0054549F">
        <w:rPr>
          <w:rFonts w:ascii="Times New Roman" w:hAnsi="Times New Roman" w:cs="Times New Roman"/>
          <w:sz w:val="28"/>
          <w:szCs w:val="28"/>
        </w:rPr>
        <w:t>рамках членства в Международной ассоциации инспекций труда (МАИТ);</w:t>
      </w:r>
    </w:p>
    <w:p w:rsidR="00087B8B" w:rsidRPr="0054549F" w:rsidRDefault="00087B8B" w:rsidP="00200D67">
      <w:pPr>
        <w:pStyle w:val="a3"/>
        <w:spacing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в рамках членства во Всемирной ассоциации государственных служб</w:t>
      </w:r>
      <w:r w:rsidRPr="0054549F">
        <w:rPr>
          <w:rFonts w:ascii="Times New Roman" w:hAnsi="Times New Roman" w:cs="Times New Roman"/>
          <w:sz w:val="28"/>
          <w:szCs w:val="28"/>
        </w:rPr>
        <w:br/>
        <w:t>занятости (ВАГСЗ);</w:t>
      </w:r>
    </w:p>
    <w:p w:rsidR="00087B8B" w:rsidRPr="0054549F" w:rsidRDefault="00087B8B" w:rsidP="005A2F78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lastRenderedPageBreak/>
        <w:t>по линии членства в Региональном альянсе инспекций труда стран –  участников СНГ и</w:t>
      </w:r>
      <w:r w:rsidR="005A2F78" w:rsidRPr="0054549F">
        <w:rPr>
          <w:rFonts w:ascii="Times New Roman" w:hAnsi="Times New Roman" w:cs="Times New Roman"/>
          <w:sz w:val="28"/>
          <w:szCs w:val="28"/>
        </w:rPr>
        <w:t xml:space="preserve"> Монголии (ЕАРАИТ)</w:t>
      </w:r>
      <w:r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087B8B" w:rsidP="00B36FCE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5</w:t>
      </w:r>
      <w:r w:rsidRPr="0054549F">
        <w:rPr>
          <w:rFonts w:ascii="Times New Roman" w:hAnsi="Times New Roman" w:cs="Times New Roman"/>
          <w:sz w:val="28"/>
          <w:szCs w:val="28"/>
        </w:rPr>
        <w:t>.2.</w:t>
      </w:r>
      <w:r w:rsidRPr="0054549F">
        <w:rPr>
          <w:rFonts w:ascii="Times New Roman" w:hAnsi="Times New Roman" w:cs="Times New Roman"/>
          <w:sz w:val="28"/>
          <w:szCs w:val="28"/>
        </w:rPr>
        <w:tab/>
        <w:t xml:space="preserve">Участие в двустороннем сотрудничестве с целью обмена опытом </w:t>
      </w:r>
      <w:r w:rsidR="00401282" w:rsidRPr="0054549F">
        <w:rPr>
          <w:rFonts w:ascii="Times New Roman" w:hAnsi="Times New Roman" w:cs="Times New Roman"/>
          <w:sz w:val="28"/>
          <w:szCs w:val="28"/>
        </w:rPr>
        <w:br/>
      </w:r>
      <w:r w:rsidR="006F35EF" w:rsidRPr="0054549F">
        <w:rPr>
          <w:rFonts w:ascii="Times New Roman" w:hAnsi="Times New Roman" w:cs="Times New Roman"/>
          <w:sz w:val="28"/>
          <w:szCs w:val="28"/>
        </w:rPr>
        <w:t>и изучения</w:t>
      </w:r>
      <w:r w:rsidRPr="0054549F">
        <w:rPr>
          <w:rFonts w:ascii="Times New Roman" w:hAnsi="Times New Roman" w:cs="Times New Roman"/>
          <w:sz w:val="28"/>
          <w:szCs w:val="28"/>
        </w:rPr>
        <w:t xml:space="preserve"> зарубежной практики в сфере труда, занятости и социальных гарантий для совершенствования исполнения полномочий в установленной сфере деятельности.</w:t>
      </w:r>
    </w:p>
    <w:p w:rsidR="00087B8B" w:rsidRPr="0054549F" w:rsidRDefault="00087B8B" w:rsidP="00B36FCE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5</w:t>
      </w:r>
      <w:r w:rsidRPr="0054549F">
        <w:rPr>
          <w:rFonts w:ascii="Times New Roman" w:hAnsi="Times New Roman" w:cs="Times New Roman"/>
          <w:sz w:val="28"/>
          <w:szCs w:val="28"/>
        </w:rPr>
        <w:t>.3.</w:t>
      </w:r>
      <w:r w:rsidRPr="0054549F">
        <w:rPr>
          <w:rFonts w:ascii="Times New Roman" w:hAnsi="Times New Roman" w:cs="Times New Roman"/>
          <w:sz w:val="28"/>
          <w:szCs w:val="28"/>
        </w:rPr>
        <w:tab/>
        <w:t xml:space="preserve">Организация деятельности подкомиссии Межправительственной комиссии по экономическому сотрудничеству между Российской Федерацией </w:t>
      </w:r>
      <w:r w:rsidR="00401282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 xml:space="preserve">и Республикой Узбекистан – Рабочей группы </w:t>
      </w:r>
      <w:r w:rsidR="00F265BD" w:rsidRPr="0054549F">
        <w:rPr>
          <w:rFonts w:ascii="Times New Roman" w:hAnsi="Times New Roman" w:cs="Times New Roman"/>
          <w:sz w:val="28"/>
          <w:szCs w:val="28"/>
        </w:rPr>
        <w:t>по реализации</w:t>
      </w:r>
      <w:r w:rsidRPr="0054549F">
        <w:rPr>
          <w:rFonts w:ascii="Times New Roman" w:hAnsi="Times New Roman" w:cs="Times New Roman"/>
          <w:sz w:val="28"/>
          <w:szCs w:val="28"/>
        </w:rPr>
        <w:t xml:space="preserve"> Соглашения между Правительством Российской Федерации </w:t>
      </w:r>
      <w:r w:rsidR="00F265BD" w:rsidRPr="0054549F">
        <w:rPr>
          <w:rFonts w:ascii="Times New Roman" w:hAnsi="Times New Roman" w:cs="Times New Roman"/>
          <w:sz w:val="28"/>
          <w:szCs w:val="28"/>
        </w:rPr>
        <w:t>и Правительством</w:t>
      </w:r>
      <w:r w:rsidRPr="0054549F">
        <w:rPr>
          <w:rFonts w:ascii="Times New Roman" w:hAnsi="Times New Roman" w:cs="Times New Roman"/>
          <w:sz w:val="28"/>
          <w:szCs w:val="28"/>
        </w:rPr>
        <w:t xml:space="preserve"> Республики Узбекистан об организованном наборе </w:t>
      </w:r>
      <w:r w:rsidR="00F265BD" w:rsidRPr="0054549F">
        <w:rPr>
          <w:rFonts w:ascii="Times New Roman" w:hAnsi="Times New Roman" w:cs="Times New Roman"/>
          <w:sz w:val="28"/>
          <w:szCs w:val="28"/>
        </w:rPr>
        <w:t>и привлечении</w:t>
      </w:r>
      <w:r w:rsidRPr="0054549F">
        <w:rPr>
          <w:rFonts w:ascii="Times New Roman" w:hAnsi="Times New Roman" w:cs="Times New Roman"/>
          <w:sz w:val="28"/>
          <w:szCs w:val="28"/>
        </w:rPr>
        <w:t xml:space="preserve"> граждан Республики Узбекистан для осуществления временной трудовой деятельности </w:t>
      </w:r>
      <w:r w:rsidR="00401282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на территории Российской Федерации от 5 апреля 2017 года.</w:t>
      </w:r>
    </w:p>
    <w:p w:rsidR="00087B8B" w:rsidRPr="0054549F" w:rsidRDefault="00087B8B" w:rsidP="00B36FCE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5</w:t>
      </w:r>
      <w:r w:rsidRPr="0054549F">
        <w:rPr>
          <w:rFonts w:ascii="Times New Roman" w:hAnsi="Times New Roman" w:cs="Times New Roman"/>
          <w:sz w:val="28"/>
          <w:szCs w:val="28"/>
        </w:rPr>
        <w:t>.4.</w:t>
      </w:r>
      <w:r w:rsidRPr="0054549F">
        <w:rPr>
          <w:rFonts w:ascii="Times New Roman" w:hAnsi="Times New Roman" w:cs="Times New Roman"/>
          <w:sz w:val="28"/>
          <w:szCs w:val="28"/>
        </w:rPr>
        <w:tab/>
        <w:t xml:space="preserve">Организация работы Рабочей группы по вопросам реализации Соглашения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трудовой деятельности </w:t>
      </w:r>
      <w:r w:rsidR="00401282" w:rsidRPr="0054549F">
        <w:rPr>
          <w:rFonts w:ascii="Times New Roman" w:hAnsi="Times New Roman" w:cs="Times New Roman"/>
          <w:sz w:val="28"/>
          <w:szCs w:val="28"/>
        </w:rPr>
        <w:br/>
      </w:r>
      <w:r w:rsidRPr="0054549F">
        <w:rPr>
          <w:rFonts w:ascii="Times New Roman" w:hAnsi="Times New Roman" w:cs="Times New Roman"/>
          <w:sz w:val="28"/>
          <w:szCs w:val="28"/>
        </w:rPr>
        <w:t>на территории Российской Федерации от 17 апреля 2019 года.</w:t>
      </w:r>
    </w:p>
    <w:p w:rsidR="00087B8B" w:rsidRPr="0054549F" w:rsidRDefault="00F473F2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b/>
          <w:sz w:val="28"/>
          <w:szCs w:val="28"/>
        </w:rPr>
        <w:t>6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 Работа с обращениями граждан</w:t>
      </w:r>
    </w:p>
    <w:p w:rsidR="00087B8B" w:rsidRPr="0054549F" w:rsidRDefault="004372FF" w:rsidP="00395029">
      <w:pPr>
        <w:pStyle w:val="a3"/>
        <w:spacing w:before="120"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6</w:t>
      </w:r>
      <w:r w:rsidR="00087B8B" w:rsidRPr="0054549F">
        <w:rPr>
          <w:rFonts w:ascii="Times New Roman" w:hAnsi="Times New Roman" w:cs="Times New Roman"/>
          <w:sz w:val="28"/>
          <w:szCs w:val="28"/>
        </w:rPr>
        <w:t>.1.</w:t>
      </w:r>
      <w:r w:rsidR="00087B8B" w:rsidRPr="0054549F">
        <w:rPr>
          <w:rFonts w:ascii="Times New Roman" w:hAnsi="Times New Roman" w:cs="Times New Roman"/>
          <w:sz w:val="28"/>
          <w:szCs w:val="28"/>
        </w:rPr>
        <w:tab/>
        <w:t xml:space="preserve">Общие сведения по результатам работы с обращениями граждан </w:t>
      </w:r>
      <w:r w:rsidR="00CA127F" w:rsidRPr="0054549F">
        <w:rPr>
          <w:rFonts w:ascii="Times New Roman" w:hAnsi="Times New Roman" w:cs="Times New Roman"/>
          <w:sz w:val="28"/>
          <w:szCs w:val="28"/>
        </w:rPr>
        <w:br/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по вопросам контроля и надзора в сфере труда, занятости, альтернативной гражданской службы и социальной защиты населения, оказания государственных услуг в сфере содействия занятости населения и защиты </w:t>
      </w:r>
      <w:r w:rsidR="009B46EC" w:rsidRPr="0054549F">
        <w:rPr>
          <w:rFonts w:ascii="Times New Roman" w:hAnsi="Times New Roman" w:cs="Times New Roman"/>
          <w:sz w:val="28"/>
          <w:szCs w:val="28"/>
        </w:rPr>
        <w:br/>
      </w:r>
      <w:r w:rsidR="006F35EF" w:rsidRPr="0054549F">
        <w:rPr>
          <w:rFonts w:ascii="Times New Roman" w:hAnsi="Times New Roman" w:cs="Times New Roman"/>
          <w:sz w:val="28"/>
          <w:szCs w:val="28"/>
        </w:rPr>
        <w:t>от безработицы</w:t>
      </w:r>
      <w:r w:rsidR="00087B8B" w:rsidRPr="0054549F">
        <w:rPr>
          <w:rFonts w:ascii="Times New Roman" w:hAnsi="Times New Roman" w:cs="Times New Roman"/>
          <w:sz w:val="28"/>
          <w:szCs w:val="28"/>
        </w:rPr>
        <w:t>, трудовой миграции и урегулирования коллективных трудовых споров, а также по предоставлению социальных гарантий, установленных законодательством Российской Федерации для социально незащищенных категорий граждан. Количество поступивших в Роструд обращений граждан.</w:t>
      </w:r>
    </w:p>
    <w:p w:rsidR="00087B8B" w:rsidRPr="0054549F" w:rsidRDefault="004372FF" w:rsidP="00B36FCE">
      <w:pPr>
        <w:pStyle w:val="a3"/>
        <w:spacing w:after="60" w:line="4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6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  <w:r w:rsidR="00395029" w:rsidRPr="0054549F">
        <w:rPr>
          <w:rFonts w:ascii="Times New Roman" w:hAnsi="Times New Roman" w:cs="Times New Roman"/>
          <w:sz w:val="28"/>
          <w:szCs w:val="28"/>
        </w:rPr>
        <w:t>2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  <w:r w:rsidR="00087B8B" w:rsidRPr="0054549F">
        <w:rPr>
          <w:rFonts w:ascii="Times New Roman" w:hAnsi="Times New Roman" w:cs="Times New Roman"/>
          <w:sz w:val="28"/>
          <w:szCs w:val="28"/>
        </w:rPr>
        <w:tab/>
        <w:t>«Горячая линия» по вопросам соблюдения трудового законодательства.</w:t>
      </w:r>
    </w:p>
    <w:p w:rsidR="00087B8B" w:rsidRPr="0054549F" w:rsidRDefault="004372FF" w:rsidP="00B36FCE">
      <w:pPr>
        <w:widowControl w:val="0"/>
        <w:tabs>
          <w:tab w:val="left" w:pos="0"/>
          <w:tab w:val="left" w:pos="1418"/>
        </w:tabs>
        <w:spacing w:after="60" w:line="4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0E4229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395029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Сведения по результатам работы с обращениями граждан в рамках информирования и консультирования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087B8B" w:rsidRPr="0054549F" w:rsidRDefault="004372FF" w:rsidP="00200D67">
      <w:pPr>
        <w:widowControl w:val="0"/>
        <w:tabs>
          <w:tab w:val="left" w:pos="0"/>
          <w:tab w:val="left" w:pos="1418"/>
        </w:tabs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0E4229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395029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Результаты работы в информационной системе «Единый контакт-</w:t>
      </w:r>
      <w:r w:rsidR="00087B8B" w:rsidRPr="005454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центр взаимодействия с гражданами».</w:t>
      </w:r>
    </w:p>
    <w:p w:rsidR="00087B8B" w:rsidRPr="0054549F" w:rsidRDefault="002B69AF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b/>
          <w:sz w:val="28"/>
          <w:szCs w:val="28"/>
        </w:rPr>
        <w:t>7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>. Работа по предотвращению коррупционных проявлений</w:t>
      </w:r>
    </w:p>
    <w:p w:rsidR="00087B8B" w:rsidRPr="0054549F" w:rsidRDefault="002B69AF" w:rsidP="00200D67">
      <w:pPr>
        <w:pStyle w:val="a3"/>
        <w:spacing w:before="120" w:after="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</w:t>
      </w:r>
      <w:r w:rsidR="000E4229" w:rsidRPr="0054549F">
        <w:rPr>
          <w:rFonts w:ascii="Times New Roman" w:hAnsi="Times New Roman" w:cs="Times New Roman"/>
          <w:sz w:val="28"/>
          <w:szCs w:val="28"/>
        </w:rPr>
        <w:t>7</w:t>
      </w:r>
      <w:r w:rsidR="00087B8B" w:rsidRPr="0054549F">
        <w:rPr>
          <w:rFonts w:ascii="Times New Roman" w:hAnsi="Times New Roman" w:cs="Times New Roman"/>
          <w:sz w:val="28"/>
          <w:szCs w:val="28"/>
        </w:rPr>
        <w:t>.1.</w:t>
      </w:r>
      <w:r w:rsidR="00E157A7" w:rsidRPr="0054549F">
        <w:rPr>
          <w:rFonts w:ascii="Times New Roman" w:hAnsi="Times New Roman" w:cs="Times New Roman"/>
          <w:sz w:val="28"/>
          <w:szCs w:val="28"/>
        </w:rPr>
        <w:t> 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Сведения о реализации плана </w:t>
      </w:r>
      <w:r w:rsidR="005C0D7D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коррупции.</w:t>
      </w:r>
    </w:p>
    <w:p w:rsidR="00087B8B" w:rsidRPr="0054549F" w:rsidRDefault="000E4229" w:rsidP="00200D67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18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35EF" w:rsidRPr="0054549F">
        <w:rPr>
          <w:rFonts w:ascii="Times New Roman" w:hAnsi="Times New Roman" w:cs="Times New Roman"/>
          <w:b/>
          <w:sz w:val="28"/>
          <w:szCs w:val="28"/>
        </w:rPr>
        <w:t>Обеспечение открытости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5B6" w:rsidRPr="0054549F">
        <w:rPr>
          <w:rFonts w:ascii="Times New Roman" w:hAnsi="Times New Roman" w:cs="Times New Roman"/>
          <w:b/>
          <w:sz w:val="28"/>
          <w:szCs w:val="28"/>
        </w:rPr>
        <w:t>Роструда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B8B" w:rsidRPr="0054549F" w:rsidRDefault="000E4229" w:rsidP="00317EFC">
      <w:pPr>
        <w:pStyle w:val="a3"/>
        <w:spacing w:before="120"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18</w:t>
      </w:r>
      <w:r w:rsidR="00087B8B" w:rsidRPr="0054549F">
        <w:rPr>
          <w:rFonts w:ascii="Times New Roman" w:hAnsi="Times New Roman" w:cs="Times New Roman"/>
          <w:sz w:val="28"/>
          <w:szCs w:val="28"/>
        </w:rPr>
        <w:t>.1.</w:t>
      </w:r>
      <w:r w:rsidR="00E157A7" w:rsidRPr="0054549F">
        <w:rPr>
          <w:rFonts w:ascii="Times New Roman" w:hAnsi="Times New Roman" w:cs="Times New Roman"/>
          <w:sz w:val="28"/>
          <w:szCs w:val="28"/>
        </w:rPr>
        <w:t> </w:t>
      </w:r>
      <w:r w:rsidR="00197825" w:rsidRPr="0054549F">
        <w:rPr>
          <w:rFonts w:ascii="Times New Roman" w:hAnsi="Times New Roman" w:cs="Times New Roman"/>
          <w:sz w:val="28"/>
          <w:szCs w:val="28"/>
        </w:rPr>
        <w:t xml:space="preserve">Об </w:t>
      </w:r>
      <w:r w:rsidR="00C57FD7" w:rsidRPr="0054549F">
        <w:rPr>
          <w:rFonts w:ascii="Times New Roman" w:hAnsi="Times New Roman" w:cs="Times New Roman"/>
          <w:sz w:val="28"/>
          <w:szCs w:val="28"/>
        </w:rPr>
        <w:t>обеспечении</w:t>
      </w:r>
      <w:r w:rsidR="00197825" w:rsidRPr="0054549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87B8B" w:rsidRPr="0054549F">
        <w:rPr>
          <w:rFonts w:ascii="Times New Roman" w:hAnsi="Times New Roman" w:cs="Times New Roman"/>
          <w:sz w:val="28"/>
          <w:szCs w:val="28"/>
        </w:rPr>
        <w:t xml:space="preserve"> Общественного совета при </w:t>
      </w:r>
      <w:r w:rsidR="004C0164" w:rsidRPr="0054549F">
        <w:rPr>
          <w:rFonts w:ascii="Times New Roman" w:hAnsi="Times New Roman" w:cs="Times New Roman"/>
          <w:sz w:val="28"/>
          <w:szCs w:val="28"/>
        </w:rPr>
        <w:t>Роструде</w:t>
      </w:r>
      <w:r w:rsidR="00087B8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28640B" w:rsidRPr="0054549F" w:rsidRDefault="000E4229" w:rsidP="0051278B">
      <w:pPr>
        <w:pStyle w:val="a3"/>
        <w:tabs>
          <w:tab w:val="left" w:pos="1134"/>
        </w:tabs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18</w:t>
      </w:r>
      <w:r w:rsidR="001E03D0" w:rsidRPr="0054549F">
        <w:rPr>
          <w:rFonts w:ascii="Times New Roman" w:hAnsi="Times New Roman" w:cs="Times New Roman"/>
          <w:sz w:val="28"/>
          <w:szCs w:val="28"/>
        </w:rPr>
        <w:t>.2.</w:t>
      </w:r>
      <w:r w:rsidR="00E157A7" w:rsidRPr="0054549F">
        <w:rPr>
          <w:rFonts w:ascii="Times New Roman" w:hAnsi="Times New Roman" w:cs="Times New Roman"/>
          <w:sz w:val="28"/>
          <w:szCs w:val="28"/>
        </w:rPr>
        <w:t> </w:t>
      </w:r>
      <w:r w:rsidR="001E03D0" w:rsidRPr="0054549F">
        <w:rPr>
          <w:rFonts w:ascii="Times New Roman" w:hAnsi="Times New Roman" w:cs="Times New Roman"/>
          <w:sz w:val="28"/>
          <w:szCs w:val="28"/>
        </w:rPr>
        <w:t>Об организации работы Совета по данным</w:t>
      </w:r>
      <w:r w:rsidR="0028640B" w:rsidRPr="0054549F">
        <w:rPr>
          <w:rFonts w:ascii="Times New Roman" w:hAnsi="Times New Roman" w:cs="Times New Roman"/>
          <w:sz w:val="28"/>
          <w:szCs w:val="28"/>
        </w:rPr>
        <w:t xml:space="preserve"> </w:t>
      </w:r>
      <w:r w:rsidR="004C0164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28640B" w:rsidRPr="0054549F">
        <w:rPr>
          <w:rFonts w:ascii="Times New Roman" w:hAnsi="Times New Roman" w:cs="Times New Roman"/>
          <w:sz w:val="28"/>
          <w:szCs w:val="28"/>
        </w:rPr>
        <w:t>.</w:t>
      </w:r>
    </w:p>
    <w:p w:rsidR="00AC05CC" w:rsidRPr="0054549F" w:rsidRDefault="000E4229" w:rsidP="00AC05CC">
      <w:pPr>
        <w:pStyle w:val="a3"/>
        <w:spacing w:after="6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18</w:t>
      </w:r>
      <w:r w:rsidR="00AC05CC" w:rsidRPr="0054549F">
        <w:rPr>
          <w:rFonts w:ascii="Times New Roman" w:hAnsi="Times New Roman" w:cs="Times New Roman"/>
          <w:sz w:val="28"/>
          <w:szCs w:val="28"/>
        </w:rPr>
        <w:t>.</w:t>
      </w:r>
      <w:r w:rsidR="0028640B" w:rsidRPr="0054549F">
        <w:rPr>
          <w:rFonts w:ascii="Times New Roman" w:hAnsi="Times New Roman" w:cs="Times New Roman"/>
          <w:sz w:val="28"/>
          <w:szCs w:val="28"/>
        </w:rPr>
        <w:t>3</w:t>
      </w:r>
      <w:r w:rsidR="00AC05CC" w:rsidRPr="0054549F">
        <w:rPr>
          <w:rFonts w:ascii="Times New Roman" w:hAnsi="Times New Roman" w:cs="Times New Roman"/>
          <w:sz w:val="28"/>
          <w:szCs w:val="28"/>
        </w:rPr>
        <w:t>.</w:t>
      </w:r>
      <w:r w:rsidR="00E157A7" w:rsidRPr="0054549F">
        <w:rPr>
          <w:rFonts w:ascii="Times New Roman" w:hAnsi="Times New Roman" w:cs="Times New Roman"/>
          <w:sz w:val="28"/>
          <w:szCs w:val="28"/>
        </w:rPr>
        <w:t> </w:t>
      </w:r>
      <w:r w:rsidR="00C57FD7" w:rsidRPr="0054549F">
        <w:rPr>
          <w:rFonts w:ascii="Times New Roman" w:hAnsi="Times New Roman" w:cs="Times New Roman"/>
          <w:sz w:val="28"/>
          <w:szCs w:val="28"/>
        </w:rPr>
        <w:t>О</w:t>
      </w:r>
      <w:r w:rsidR="0028640B" w:rsidRPr="0054549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57FD7" w:rsidRPr="0054549F">
        <w:rPr>
          <w:rFonts w:ascii="Times New Roman" w:hAnsi="Times New Roman" w:cs="Times New Roman"/>
          <w:sz w:val="28"/>
          <w:szCs w:val="28"/>
        </w:rPr>
        <w:t>е</w:t>
      </w:r>
      <w:r w:rsidR="0028640B" w:rsidRPr="0054549F">
        <w:rPr>
          <w:rFonts w:ascii="Times New Roman" w:hAnsi="Times New Roman" w:cs="Times New Roman"/>
          <w:sz w:val="28"/>
          <w:szCs w:val="28"/>
        </w:rPr>
        <w:t xml:space="preserve"> с</w:t>
      </w:r>
      <w:r w:rsidR="00AC05CC" w:rsidRPr="0054549F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28640B" w:rsidRPr="0054549F">
        <w:rPr>
          <w:rFonts w:ascii="Times New Roman" w:hAnsi="Times New Roman" w:cs="Times New Roman"/>
          <w:sz w:val="28"/>
          <w:szCs w:val="28"/>
        </w:rPr>
        <w:t>ми</w:t>
      </w:r>
      <w:r w:rsidR="00AC05CC" w:rsidRPr="0054549F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28640B" w:rsidRPr="0054549F">
        <w:rPr>
          <w:rFonts w:ascii="Times New Roman" w:hAnsi="Times New Roman" w:cs="Times New Roman"/>
          <w:sz w:val="28"/>
          <w:szCs w:val="28"/>
        </w:rPr>
        <w:t xml:space="preserve">ми на едином портале </w:t>
      </w:r>
      <w:r w:rsidR="004C0164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4C0164" w:rsidRPr="0054549F">
        <w:rPr>
          <w:rFonts w:ascii="Times New Roman" w:hAnsi="Times New Roman" w:cs="Times New Roman"/>
          <w:sz w:val="28"/>
          <w:szCs w:val="28"/>
        </w:rPr>
        <w:br/>
      </w:r>
      <w:r w:rsidR="0028640B" w:rsidRPr="0054549F">
        <w:rPr>
          <w:rFonts w:ascii="Times New Roman" w:hAnsi="Times New Roman" w:cs="Times New Roman"/>
          <w:sz w:val="28"/>
          <w:szCs w:val="28"/>
        </w:rPr>
        <w:t>и на ЕЦП «Работа в России»</w:t>
      </w:r>
      <w:r w:rsidR="00AC05CC" w:rsidRPr="0054549F">
        <w:rPr>
          <w:rFonts w:ascii="Times New Roman" w:hAnsi="Times New Roman" w:cs="Times New Roman"/>
          <w:sz w:val="28"/>
          <w:szCs w:val="28"/>
        </w:rPr>
        <w:t>.</w:t>
      </w:r>
    </w:p>
    <w:p w:rsidR="00087B8B" w:rsidRPr="0054549F" w:rsidRDefault="000E4229" w:rsidP="002C2BDF">
      <w:pPr>
        <w:pStyle w:val="a3"/>
        <w:spacing w:after="120" w:line="40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549F">
        <w:rPr>
          <w:rFonts w:ascii="Times New Roman" w:hAnsi="Times New Roman" w:cs="Times New Roman"/>
          <w:sz w:val="28"/>
          <w:szCs w:val="28"/>
        </w:rPr>
        <w:t>18</w:t>
      </w:r>
      <w:r w:rsidR="00AC05CC" w:rsidRPr="0054549F">
        <w:rPr>
          <w:rFonts w:ascii="Times New Roman" w:hAnsi="Times New Roman" w:cs="Times New Roman"/>
          <w:sz w:val="28"/>
          <w:szCs w:val="28"/>
        </w:rPr>
        <w:t>.</w:t>
      </w:r>
      <w:r w:rsidR="0028640B" w:rsidRPr="0054549F">
        <w:rPr>
          <w:rFonts w:ascii="Times New Roman" w:hAnsi="Times New Roman" w:cs="Times New Roman"/>
          <w:sz w:val="28"/>
          <w:szCs w:val="28"/>
        </w:rPr>
        <w:t>4</w:t>
      </w:r>
      <w:r w:rsidR="00AC05CC" w:rsidRPr="0054549F">
        <w:rPr>
          <w:rFonts w:ascii="Times New Roman" w:hAnsi="Times New Roman" w:cs="Times New Roman"/>
          <w:sz w:val="28"/>
          <w:szCs w:val="28"/>
        </w:rPr>
        <w:t>.</w:t>
      </w:r>
      <w:r w:rsidR="00E157A7" w:rsidRPr="0054549F">
        <w:rPr>
          <w:rFonts w:ascii="Times New Roman" w:hAnsi="Times New Roman" w:cs="Times New Roman"/>
          <w:sz w:val="28"/>
          <w:szCs w:val="28"/>
        </w:rPr>
        <w:t> </w:t>
      </w:r>
      <w:r w:rsidR="00AC05CC" w:rsidRPr="0054549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</w:t>
      </w:r>
      <w:r w:rsidR="004C0164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AC05CC" w:rsidRPr="0054549F">
        <w:rPr>
          <w:rFonts w:ascii="Times New Roman" w:hAnsi="Times New Roman" w:cs="Times New Roman"/>
          <w:sz w:val="28"/>
          <w:szCs w:val="28"/>
        </w:rPr>
        <w:t xml:space="preserve"> в СМИ, </w:t>
      </w:r>
      <w:r w:rsidR="004C0164" w:rsidRPr="0054549F">
        <w:rPr>
          <w:rFonts w:ascii="Times New Roman" w:hAnsi="Times New Roman" w:cs="Times New Roman"/>
          <w:sz w:val="28"/>
          <w:szCs w:val="28"/>
        </w:rPr>
        <w:br/>
      </w:r>
      <w:r w:rsidR="00AC05CC" w:rsidRPr="0054549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C0164" w:rsidRPr="0054549F">
        <w:rPr>
          <w:rFonts w:ascii="Times New Roman" w:hAnsi="Times New Roman" w:cs="Times New Roman"/>
          <w:sz w:val="28"/>
          <w:szCs w:val="28"/>
        </w:rPr>
        <w:t>Роструда</w:t>
      </w:r>
      <w:r w:rsidR="00AC05CC" w:rsidRPr="0054549F">
        <w:rPr>
          <w:rFonts w:ascii="Times New Roman" w:hAnsi="Times New Roman" w:cs="Times New Roman"/>
          <w:sz w:val="28"/>
          <w:szCs w:val="28"/>
        </w:rPr>
        <w:t>, в социальных сетях.</w:t>
      </w:r>
    </w:p>
    <w:p w:rsidR="00087B8B" w:rsidRPr="0054549F" w:rsidRDefault="000E4229" w:rsidP="00CF2710">
      <w:pPr>
        <w:pStyle w:val="a3"/>
        <w:spacing w:before="120" w:after="0" w:line="400" w:lineRule="atLeas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49F">
        <w:rPr>
          <w:rFonts w:ascii="Times New Roman" w:hAnsi="Times New Roman" w:cs="Times New Roman"/>
          <w:b/>
          <w:sz w:val="28"/>
          <w:szCs w:val="28"/>
        </w:rPr>
        <w:t>19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2549" w:rsidRPr="0054549F">
        <w:rPr>
          <w:rFonts w:ascii="Times New Roman" w:hAnsi="Times New Roman" w:cs="Times New Roman"/>
          <w:b/>
          <w:sz w:val="28"/>
          <w:szCs w:val="28"/>
        </w:rPr>
        <w:t>Публичная декларация целей и задач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 Роструда на 202</w:t>
      </w:r>
      <w:r w:rsidR="001E74CF" w:rsidRPr="0054549F">
        <w:rPr>
          <w:rFonts w:ascii="Times New Roman" w:hAnsi="Times New Roman" w:cs="Times New Roman"/>
          <w:b/>
          <w:sz w:val="28"/>
          <w:szCs w:val="28"/>
        </w:rPr>
        <w:t>4</w:t>
      </w:r>
      <w:r w:rsidR="00087B8B" w:rsidRPr="005454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7B8B" w:rsidRPr="0054549F" w:rsidRDefault="00087B8B" w:rsidP="00200D67">
      <w:pPr>
        <w:pStyle w:val="a3"/>
        <w:spacing w:before="120" w:after="120" w:line="4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894" w:rsidRPr="0054549F" w:rsidRDefault="00D44894" w:rsidP="00200D67">
      <w:pPr>
        <w:spacing w:line="400" w:lineRule="atLeast"/>
      </w:pPr>
    </w:p>
    <w:sectPr w:rsidR="00D44894" w:rsidRPr="0054549F" w:rsidSect="003943AE">
      <w:headerReference w:type="default" r:id="rId8"/>
      <w:pgSz w:w="11906" w:h="16838"/>
      <w:pgMar w:top="1418" w:right="74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BB" w:rsidRDefault="00F51BBB" w:rsidP="00FC2EC1">
      <w:pPr>
        <w:spacing w:after="0" w:line="240" w:lineRule="auto"/>
      </w:pPr>
      <w:r>
        <w:separator/>
      </w:r>
    </w:p>
  </w:endnote>
  <w:endnote w:type="continuationSeparator" w:id="0">
    <w:p w:rsidR="00F51BBB" w:rsidRDefault="00F51BBB" w:rsidP="00FC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BB" w:rsidRDefault="00F51BBB" w:rsidP="00FC2EC1">
      <w:pPr>
        <w:spacing w:after="0" w:line="240" w:lineRule="auto"/>
      </w:pPr>
      <w:r>
        <w:separator/>
      </w:r>
    </w:p>
  </w:footnote>
  <w:footnote w:type="continuationSeparator" w:id="0">
    <w:p w:rsidR="00F51BBB" w:rsidRDefault="00F51BBB" w:rsidP="00FC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046513"/>
      <w:docPartObj>
        <w:docPartGallery w:val="Page Numbers (Top of Page)"/>
        <w:docPartUnique/>
      </w:docPartObj>
    </w:sdtPr>
    <w:sdtEndPr/>
    <w:sdtContent>
      <w:p w:rsidR="00FC2EC1" w:rsidRDefault="00FC2E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B3">
          <w:rPr>
            <w:noProof/>
          </w:rPr>
          <w:t>2</w:t>
        </w:r>
        <w:r>
          <w:fldChar w:fldCharType="end"/>
        </w:r>
      </w:p>
    </w:sdtContent>
  </w:sdt>
  <w:p w:rsidR="00FC2EC1" w:rsidRDefault="00FC2E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484"/>
    <w:multiLevelType w:val="multilevel"/>
    <w:tmpl w:val="185E10A8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">
    <w:nsid w:val="08670757"/>
    <w:multiLevelType w:val="multilevel"/>
    <w:tmpl w:val="8F345726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BC1586"/>
    <w:multiLevelType w:val="multilevel"/>
    <w:tmpl w:val="BA002C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0D2B08"/>
    <w:multiLevelType w:val="multilevel"/>
    <w:tmpl w:val="0FEC29C8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79F643D"/>
    <w:multiLevelType w:val="multilevel"/>
    <w:tmpl w:val="19DED8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  <w:color w:val="0070C0"/>
      </w:rPr>
    </w:lvl>
  </w:abstractNum>
  <w:abstractNum w:abstractNumId="5">
    <w:nsid w:val="188737AE"/>
    <w:multiLevelType w:val="multilevel"/>
    <w:tmpl w:val="A7E6BEB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  <w:color w:val="0070C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70C0"/>
      </w:rPr>
    </w:lvl>
  </w:abstractNum>
  <w:abstractNum w:abstractNumId="6">
    <w:nsid w:val="20AE5816"/>
    <w:multiLevelType w:val="multilevel"/>
    <w:tmpl w:val="5BC60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CD11CF"/>
    <w:multiLevelType w:val="multilevel"/>
    <w:tmpl w:val="7B46CACC"/>
    <w:lvl w:ilvl="0">
      <w:start w:val="1"/>
      <w:numFmt w:val="upperRoman"/>
      <w:lvlText w:val="%1."/>
      <w:lvlJc w:val="left"/>
      <w:pPr>
        <w:ind w:left="24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8">
    <w:nsid w:val="230104C6"/>
    <w:multiLevelType w:val="multilevel"/>
    <w:tmpl w:val="5B20683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70C0"/>
      </w:rPr>
    </w:lvl>
  </w:abstractNum>
  <w:abstractNum w:abstractNumId="9">
    <w:nsid w:val="233A25EF"/>
    <w:multiLevelType w:val="multilevel"/>
    <w:tmpl w:val="15248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9501C8A"/>
    <w:multiLevelType w:val="multilevel"/>
    <w:tmpl w:val="9310316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i w:val="0"/>
      </w:rPr>
    </w:lvl>
    <w:lvl w:ilvl="2">
      <w:start w:val="1"/>
      <w:numFmt w:val="decimal"/>
      <w:lvlText w:val="%1.6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16" w:hanging="2160"/>
      </w:pPr>
      <w:rPr>
        <w:rFonts w:hint="default"/>
      </w:rPr>
    </w:lvl>
  </w:abstractNum>
  <w:abstractNum w:abstractNumId="11">
    <w:nsid w:val="2E6C17CA"/>
    <w:multiLevelType w:val="multilevel"/>
    <w:tmpl w:val="B804F1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0463D41"/>
    <w:multiLevelType w:val="multilevel"/>
    <w:tmpl w:val="578E70A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2BF0375"/>
    <w:multiLevelType w:val="multilevel"/>
    <w:tmpl w:val="6000513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2"/>
      <w:numFmt w:val="decimal"/>
      <w:lvlText w:val="%1.1."/>
      <w:lvlJc w:val="left"/>
      <w:pPr>
        <w:ind w:left="20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  <w:color w:val="0070C0"/>
      </w:rPr>
    </w:lvl>
  </w:abstractNum>
  <w:abstractNum w:abstractNumId="14">
    <w:nsid w:val="370041C3"/>
    <w:multiLevelType w:val="multilevel"/>
    <w:tmpl w:val="E1A6321C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4052C48"/>
    <w:multiLevelType w:val="multilevel"/>
    <w:tmpl w:val="16B6C4C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04" w:hanging="2160"/>
      </w:pPr>
      <w:rPr>
        <w:rFonts w:hint="default"/>
      </w:rPr>
    </w:lvl>
  </w:abstractNum>
  <w:abstractNum w:abstractNumId="16">
    <w:nsid w:val="4A7A7D22"/>
    <w:multiLevelType w:val="multilevel"/>
    <w:tmpl w:val="0DD61B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17">
    <w:nsid w:val="510617A5"/>
    <w:multiLevelType w:val="multilevel"/>
    <w:tmpl w:val="B1161E9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9056104"/>
    <w:multiLevelType w:val="multilevel"/>
    <w:tmpl w:val="4DCA99E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  <w:color w:val="auto"/>
      </w:rPr>
    </w:lvl>
  </w:abstractNum>
  <w:abstractNum w:abstractNumId="19">
    <w:nsid w:val="596C3DBC"/>
    <w:multiLevelType w:val="multilevel"/>
    <w:tmpl w:val="499C41B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CD051D6"/>
    <w:multiLevelType w:val="multilevel"/>
    <w:tmpl w:val="8AAA46B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DDC7F8A"/>
    <w:multiLevelType w:val="multilevel"/>
    <w:tmpl w:val="4CDCEB0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E401006"/>
    <w:multiLevelType w:val="hybridMultilevel"/>
    <w:tmpl w:val="1DA80CCA"/>
    <w:lvl w:ilvl="0" w:tplc="E37CB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76DD7"/>
    <w:multiLevelType w:val="multilevel"/>
    <w:tmpl w:val="2D74312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24">
    <w:nsid w:val="67BE2153"/>
    <w:multiLevelType w:val="multilevel"/>
    <w:tmpl w:val="ED92B4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2"/>
      <w:numFmt w:val="decimal"/>
      <w:lvlText w:val="%1.%2."/>
      <w:lvlJc w:val="left"/>
      <w:pPr>
        <w:ind w:left="20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  <w:color w:val="0070C0"/>
      </w:rPr>
    </w:lvl>
  </w:abstractNum>
  <w:abstractNum w:abstractNumId="25">
    <w:nsid w:val="6AA63F0D"/>
    <w:multiLevelType w:val="multilevel"/>
    <w:tmpl w:val="32740C8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156518"/>
    <w:multiLevelType w:val="multilevel"/>
    <w:tmpl w:val="A2BED6A0"/>
    <w:lvl w:ilvl="0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7">
    <w:nsid w:val="760C0D22"/>
    <w:multiLevelType w:val="multilevel"/>
    <w:tmpl w:val="E7BCD0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9FA378E"/>
    <w:multiLevelType w:val="multilevel"/>
    <w:tmpl w:val="EE7481E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29">
    <w:nsid w:val="7A4E4BE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A724198"/>
    <w:multiLevelType w:val="multilevel"/>
    <w:tmpl w:val="6538714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31">
    <w:nsid w:val="7C3C4D86"/>
    <w:multiLevelType w:val="multilevel"/>
    <w:tmpl w:val="51FE1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E5B4BAE"/>
    <w:multiLevelType w:val="multilevel"/>
    <w:tmpl w:val="2CA62BA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F3C62F9"/>
    <w:multiLevelType w:val="multilevel"/>
    <w:tmpl w:val="4DCA99E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27"/>
  </w:num>
  <w:num w:numId="4">
    <w:abstractNumId w:val="14"/>
  </w:num>
  <w:num w:numId="5">
    <w:abstractNumId w:val="9"/>
  </w:num>
  <w:num w:numId="6">
    <w:abstractNumId w:val="29"/>
  </w:num>
  <w:num w:numId="7">
    <w:abstractNumId w:val="6"/>
  </w:num>
  <w:num w:numId="8">
    <w:abstractNumId w:val="31"/>
  </w:num>
  <w:num w:numId="9">
    <w:abstractNumId w:val="4"/>
  </w:num>
  <w:num w:numId="10">
    <w:abstractNumId w:val="28"/>
  </w:num>
  <w:num w:numId="11">
    <w:abstractNumId w:val="13"/>
  </w:num>
  <w:num w:numId="12">
    <w:abstractNumId w:val="24"/>
  </w:num>
  <w:num w:numId="13">
    <w:abstractNumId w:val="8"/>
  </w:num>
  <w:num w:numId="14">
    <w:abstractNumId w:val="19"/>
  </w:num>
  <w:num w:numId="15">
    <w:abstractNumId w:val="18"/>
  </w:num>
  <w:num w:numId="16">
    <w:abstractNumId w:val="15"/>
  </w:num>
  <w:num w:numId="17">
    <w:abstractNumId w:val="32"/>
  </w:num>
  <w:num w:numId="18">
    <w:abstractNumId w:val="33"/>
  </w:num>
  <w:num w:numId="19">
    <w:abstractNumId w:val="10"/>
  </w:num>
  <w:num w:numId="20">
    <w:abstractNumId w:val="3"/>
  </w:num>
  <w:num w:numId="21">
    <w:abstractNumId w:val="2"/>
  </w:num>
  <w:num w:numId="22">
    <w:abstractNumId w:val="5"/>
  </w:num>
  <w:num w:numId="23">
    <w:abstractNumId w:val="12"/>
  </w:num>
  <w:num w:numId="24">
    <w:abstractNumId w:val="22"/>
  </w:num>
  <w:num w:numId="25">
    <w:abstractNumId w:val="16"/>
  </w:num>
  <w:num w:numId="26">
    <w:abstractNumId w:val="30"/>
  </w:num>
  <w:num w:numId="27">
    <w:abstractNumId w:val="11"/>
  </w:num>
  <w:num w:numId="28">
    <w:abstractNumId w:val="23"/>
  </w:num>
  <w:num w:numId="29">
    <w:abstractNumId w:val="25"/>
  </w:num>
  <w:num w:numId="30">
    <w:abstractNumId w:val="21"/>
  </w:num>
  <w:num w:numId="31">
    <w:abstractNumId w:val="0"/>
  </w:num>
  <w:num w:numId="32">
    <w:abstractNumId w:val="20"/>
  </w:num>
  <w:num w:numId="33">
    <w:abstractNumId w:val="1"/>
  </w:num>
  <w:num w:numId="3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8B"/>
    <w:rsid w:val="00015544"/>
    <w:rsid w:val="00021D8C"/>
    <w:rsid w:val="000306DE"/>
    <w:rsid w:val="0003795D"/>
    <w:rsid w:val="000540FD"/>
    <w:rsid w:val="00055E22"/>
    <w:rsid w:val="0005786B"/>
    <w:rsid w:val="00060908"/>
    <w:rsid w:val="00071AD5"/>
    <w:rsid w:val="00087B8B"/>
    <w:rsid w:val="0009024B"/>
    <w:rsid w:val="000927D1"/>
    <w:rsid w:val="00095D46"/>
    <w:rsid w:val="00097102"/>
    <w:rsid w:val="000A05F7"/>
    <w:rsid w:val="000A34F4"/>
    <w:rsid w:val="000B620F"/>
    <w:rsid w:val="000B6CD8"/>
    <w:rsid w:val="000B7237"/>
    <w:rsid w:val="000C079D"/>
    <w:rsid w:val="000D311F"/>
    <w:rsid w:val="000E4229"/>
    <w:rsid w:val="000E7F62"/>
    <w:rsid w:val="00112107"/>
    <w:rsid w:val="0011376A"/>
    <w:rsid w:val="00115B04"/>
    <w:rsid w:val="00123F97"/>
    <w:rsid w:val="00124A36"/>
    <w:rsid w:val="00145563"/>
    <w:rsid w:val="00150C66"/>
    <w:rsid w:val="00154A1D"/>
    <w:rsid w:val="001553E1"/>
    <w:rsid w:val="001956F3"/>
    <w:rsid w:val="00197825"/>
    <w:rsid w:val="001A5026"/>
    <w:rsid w:val="001A6629"/>
    <w:rsid w:val="001B0B1F"/>
    <w:rsid w:val="001B692E"/>
    <w:rsid w:val="001C679C"/>
    <w:rsid w:val="001E03D0"/>
    <w:rsid w:val="001E3C3F"/>
    <w:rsid w:val="001E74CF"/>
    <w:rsid w:val="00200D67"/>
    <w:rsid w:val="002055E4"/>
    <w:rsid w:val="00211D97"/>
    <w:rsid w:val="00212B25"/>
    <w:rsid w:val="00234D98"/>
    <w:rsid w:val="002377C7"/>
    <w:rsid w:val="002456EC"/>
    <w:rsid w:val="002527CE"/>
    <w:rsid w:val="00255DFE"/>
    <w:rsid w:val="0026320C"/>
    <w:rsid w:val="00275E17"/>
    <w:rsid w:val="00280C65"/>
    <w:rsid w:val="002832AF"/>
    <w:rsid w:val="0028640B"/>
    <w:rsid w:val="00290CED"/>
    <w:rsid w:val="00292346"/>
    <w:rsid w:val="00296E49"/>
    <w:rsid w:val="00297305"/>
    <w:rsid w:val="002A0D63"/>
    <w:rsid w:val="002A392A"/>
    <w:rsid w:val="002B69AF"/>
    <w:rsid w:val="002B722D"/>
    <w:rsid w:val="002C2BDF"/>
    <w:rsid w:val="002D6D6B"/>
    <w:rsid w:val="002E3028"/>
    <w:rsid w:val="002F2436"/>
    <w:rsid w:val="0030127C"/>
    <w:rsid w:val="00304139"/>
    <w:rsid w:val="0031754D"/>
    <w:rsid w:val="00317EFC"/>
    <w:rsid w:val="0032070B"/>
    <w:rsid w:val="00325C85"/>
    <w:rsid w:val="00326977"/>
    <w:rsid w:val="00331FEB"/>
    <w:rsid w:val="0034203D"/>
    <w:rsid w:val="00350117"/>
    <w:rsid w:val="0035185E"/>
    <w:rsid w:val="003563B1"/>
    <w:rsid w:val="00366DB5"/>
    <w:rsid w:val="00371F3E"/>
    <w:rsid w:val="003920C8"/>
    <w:rsid w:val="003943AE"/>
    <w:rsid w:val="003944DD"/>
    <w:rsid w:val="00395029"/>
    <w:rsid w:val="003B1452"/>
    <w:rsid w:val="003B2F24"/>
    <w:rsid w:val="003B490D"/>
    <w:rsid w:val="003B6926"/>
    <w:rsid w:val="003C59B7"/>
    <w:rsid w:val="003E7E38"/>
    <w:rsid w:val="003F5F80"/>
    <w:rsid w:val="003F7D2A"/>
    <w:rsid w:val="00401282"/>
    <w:rsid w:val="004034BD"/>
    <w:rsid w:val="00407369"/>
    <w:rsid w:val="00414D1C"/>
    <w:rsid w:val="00421E0A"/>
    <w:rsid w:val="004240B0"/>
    <w:rsid w:val="004372FF"/>
    <w:rsid w:val="0043789E"/>
    <w:rsid w:val="004436C1"/>
    <w:rsid w:val="00443C0A"/>
    <w:rsid w:val="00444675"/>
    <w:rsid w:val="0045777A"/>
    <w:rsid w:val="00460F2A"/>
    <w:rsid w:val="004625F6"/>
    <w:rsid w:val="00463A3A"/>
    <w:rsid w:val="004654DD"/>
    <w:rsid w:val="00466525"/>
    <w:rsid w:val="00475B5D"/>
    <w:rsid w:val="00481E52"/>
    <w:rsid w:val="004924DE"/>
    <w:rsid w:val="004B33BB"/>
    <w:rsid w:val="004B5A7E"/>
    <w:rsid w:val="004C0164"/>
    <w:rsid w:val="004C3406"/>
    <w:rsid w:val="004C790F"/>
    <w:rsid w:val="004F1D60"/>
    <w:rsid w:val="004F5F2A"/>
    <w:rsid w:val="00501FD4"/>
    <w:rsid w:val="0051278B"/>
    <w:rsid w:val="0051386A"/>
    <w:rsid w:val="00516E95"/>
    <w:rsid w:val="00517F16"/>
    <w:rsid w:val="00523D9A"/>
    <w:rsid w:val="00526C57"/>
    <w:rsid w:val="00531427"/>
    <w:rsid w:val="005320F4"/>
    <w:rsid w:val="0054549F"/>
    <w:rsid w:val="00555F47"/>
    <w:rsid w:val="005567E5"/>
    <w:rsid w:val="0056590F"/>
    <w:rsid w:val="005740A1"/>
    <w:rsid w:val="00586ED3"/>
    <w:rsid w:val="00594568"/>
    <w:rsid w:val="005A2538"/>
    <w:rsid w:val="005A2F78"/>
    <w:rsid w:val="005A49A5"/>
    <w:rsid w:val="005A7726"/>
    <w:rsid w:val="005C0D7D"/>
    <w:rsid w:val="005D26E6"/>
    <w:rsid w:val="005D3E37"/>
    <w:rsid w:val="005E5AD4"/>
    <w:rsid w:val="005E78AC"/>
    <w:rsid w:val="005F1622"/>
    <w:rsid w:val="005F1F20"/>
    <w:rsid w:val="005F7402"/>
    <w:rsid w:val="0061792F"/>
    <w:rsid w:val="006228D2"/>
    <w:rsid w:val="00631333"/>
    <w:rsid w:val="00631A15"/>
    <w:rsid w:val="00636B88"/>
    <w:rsid w:val="006375F2"/>
    <w:rsid w:val="00655C4B"/>
    <w:rsid w:val="006640CB"/>
    <w:rsid w:val="006725EB"/>
    <w:rsid w:val="00674C18"/>
    <w:rsid w:val="0068285C"/>
    <w:rsid w:val="006854E5"/>
    <w:rsid w:val="00690055"/>
    <w:rsid w:val="00692B21"/>
    <w:rsid w:val="006A08C6"/>
    <w:rsid w:val="006A2753"/>
    <w:rsid w:val="006B173D"/>
    <w:rsid w:val="006B240E"/>
    <w:rsid w:val="006C111F"/>
    <w:rsid w:val="006C3C60"/>
    <w:rsid w:val="006C6FDF"/>
    <w:rsid w:val="006D7B92"/>
    <w:rsid w:val="006E00AD"/>
    <w:rsid w:val="006E0DA3"/>
    <w:rsid w:val="006E2854"/>
    <w:rsid w:val="006E465B"/>
    <w:rsid w:val="006F1795"/>
    <w:rsid w:val="006F2F23"/>
    <w:rsid w:val="006F35EF"/>
    <w:rsid w:val="007009AB"/>
    <w:rsid w:val="00702C9C"/>
    <w:rsid w:val="00703C56"/>
    <w:rsid w:val="007060C8"/>
    <w:rsid w:val="00706565"/>
    <w:rsid w:val="00707B00"/>
    <w:rsid w:val="007145B6"/>
    <w:rsid w:val="0072290A"/>
    <w:rsid w:val="00724506"/>
    <w:rsid w:val="007371EE"/>
    <w:rsid w:val="00737486"/>
    <w:rsid w:val="0074449E"/>
    <w:rsid w:val="007515E9"/>
    <w:rsid w:val="00752E74"/>
    <w:rsid w:val="00753507"/>
    <w:rsid w:val="00755A04"/>
    <w:rsid w:val="00757931"/>
    <w:rsid w:val="00760E1B"/>
    <w:rsid w:val="00762259"/>
    <w:rsid w:val="00763224"/>
    <w:rsid w:val="00774850"/>
    <w:rsid w:val="007846F8"/>
    <w:rsid w:val="0079138F"/>
    <w:rsid w:val="00793A2A"/>
    <w:rsid w:val="007A73C8"/>
    <w:rsid w:val="007B0BDF"/>
    <w:rsid w:val="007B213F"/>
    <w:rsid w:val="007B2550"/>
    <w:rsid w:val="007C133A"/>
    <w:rsid w:val="007C195B"/>
    <w:rsid w:val="007C5323"/>
    <w:rsid w:val="007C6E81"/>
    <w:rsid w:val="007D137D"/>
    <w:rsid w:val="007D18E9"/>
    <w:rsid w:val="007D5287"/>
    <w:rsid w:val="007D7264"/>
    <w:rsid w:val="007E48D5"/>
    <w:rsid w:val="007E5C7D"/>
    <w:rsid w:val="007E5CA5"/>
    <w:rsid w:val="007F0F9A"/>
    <w:rsid w:val="007F2D80"/>
    <w:rsid w:val="007F3C07"/>
    <w:rsid w:val="007F52DA"/>
    <w:rsid w:val="008003CA"/>
    <w:rsid w:val="00807528"/>
    <w:rsid w:val="00815192"/>
    <w:rsid w:val="00817558"/>
    <w:rsid w:val="00820FD8"/>
    <w:rsid w:val="00832C07"/>
    <w:rsid w:val="00832F6B"/>
    <w:rsid w:val="008348E6"/>
    <w:rsid w:val="00837E96"/>
    <w:rsid w:val="0085294F"/>
    <w:rsid w:val="008533F1"/>
    <w:rsid w:val="00856DC9"/>
    <w:rsid w:val="00860F17"/>
    <w:rsid w:val="008649F4"/>
    <w:rsid w:val="0086508A"/>
    <w:rsid w:val="008709E4"/>
    <w:rsid w:val="008758DA"/>
    <w:rsid w:val="00877FC3"/>
    <w:rsid w:val="0088039B"/>
    <w:rsid w:val="0088184A"/>
    <w:rsid w:val="008836DA"/>
    <w:rsid w:val="00885888"/>
    <w:rsid w:val="00886E71"/>
    <w:rsid w:val="008875C9"/>
    <w:rsid w:val="008B5AC7"/>
    <w:rsid w:val="008B6BC7"/>
    <w:rsid w:val="008C0155"/>
    <w:rsid w:val="008C0FF6"/>
    <w:rsid w:val="008D02B4"/>
    <w:rsid w:val="008D11D4"/>
    <w:rsid w:val="00922C85"/>
    <w:rsid w:val="009242BF"/>
    <w:rsid w:val="009305E9"/>
    <w:rsid w:val="009417D1"/>
    <w:rsid w:val="00946F55"/>
    <w:rsid w:val="00947648"/>
    <w:rsid w:val="00947EE2"/>
    <w:rsid w:val="00952CF7"/>
    <w:rsid w:val="00962807"/>
    <w:rsid w:val="00964555"/>
    <w:rsid w:val="00973927"/>
    <w:rsid w:val="009828B2"/>
    <w:rsid w:val="00985655"/>
    <w:rsid w:val="009964C2"/>
    <w:rsid w:val="009A32C7"/>
    <w:rsid w:val="009A6A47"/>
    <w:rsid w:val="009B0604"/>
    <w:rsid w:val="009B2EA1"/>
    <w:rsid w:val="009B46EC"/>
    <w:rsid w:val="009B476F"/>
    <w:rsid w:val="009C1666"/>
    <w:rsid w:val="009D3937"/>
    <w:rsid w:val="009D6E9C"/>
    <w:rsid w:val="009E769B"/>
    <w:rsid w:val="009F0D8A"/>
    <w:rsid w:val="009F7CB7"/>
    <w:rsid w:val="00A12F27"/>
    <w:rsid w:val="00A13286"/>
    <w:rsid w:val="00A15AD4"/>
    <w:rsid w:val="00A231EC"/>
    <w:rsid w:val="00A24134"/>
    <w:rsid w:val="00A25FDD"/>
    <w:rsid w:val="00A26C3E"/>
    <w:rsid w:val="00A26E73"/>
    <w:rsid w:val="00A31B98"/>
    <w:rsid w:val="00A4672F"/>
    <w:rsid w:val="00A5097A"/>
    <w:rsid w:val="00A51D3C"/>
    <w:rsid w:val="00A57623"/>
    <w:rsid w:val="00A70D89"/>
    <w:rsid w:val="00A76C6F"/>
    <w:rsid w:val="00A77D32"/>
    <w:rsid w:val="00A80707"/>
    <w:rsid w:val="00A84384"/>
    <w:rsid w:val="00AB09A8"/>
    <w:rsid w:val="00AC05CC"/>
    <w:rsid w:val="00AC3A51"/>
    <w:rsid w:val="00AC6F9C"/>
    <w:rsid w:val="00AD047C"/>
    <w:rsid w:val="00AD18B5"/>
    <w:rsid w:val="00AD38F0"/>
    <w:rsid w:val="00AF0D42"/>
    <w:rsid w:val="00AF53CB"/>
    <w:rsid w:val="00B0232A"/>
    <w:rsid w:val="00B04AA3"/>
    <w:rsid w:val="00B063F2"/>
    <w:rsid w:val="00B11B87"/>
    <w:rsid w:val="00B2061D"/>
    <w:rsid w:val="00B270F2"/>
    <w:rsid w:val="00B31F49"/>
    <w:rsid w:val="00B346AE"/>
    <w:rsid w:val="00B36FCE"/>
    <w:rsid w:val="00B43523"/>
    <w:rsid w:val="00B50CFB"/>
    <w:rsid w:val="00B52B23"/>
    <w:rsid w:val="00B708AF"/>
    <w:rsid w:val="00B75A18"/>
    <w:rsid w:val="00B82C46"/>
    <w:rsid w:val="00B847AC"/>
    <w:rsid w:val="00B922F1"/>
    <w:rsid w:val="00B93FD9"/>
    <w:rsid w:val="00B951D5"/>
    <w:rsid w:val="00B962B9"/>
    <w:rsid w:val="00BA0D94"/>
    <w:rsid w:val="00BA2549"/>
    <w:rsid w:val="00BC0C1E"/>
    <w:rsid w:val="00BC4733"/>
    <w:rsid w:val="00BC49B1"/>
    <w:rsid w:val="00BD79FF"/>
    <w:rsid w:val="00BE2F54"/>
    <w:rsid w:val="00BF7828"/>
    <w:rsid w:val="00C02C2B"/>
    <w:rsid w:val="00C06C98"/>
    <w:rsid w:val="00C06EE4"/>
    <w:rsid w:val="00C1039C"/>
    <w:rsid w:val="00C14062"/>
    <w:rsid w:val="00C24679"/>
    <w:rsid w:val="00C25B8C"/>
    <w:rsid w:val="00C25CD7"/>
    <w:rsid w:val="00C43E4A"/>
    <w:rsid w:val="00C53CC0"/>
    <w:rsid w:val="00C54DAB"/>
    <w:rsid w:val="00C57FD7"/>
    <w:rsid w:val="00C6111B"/>
    <w:rsid w:val="00C65677"/>
    <w:rsid w:val="00C71426"/>
    <w:rsid w:val="00C910A1"/>
    <w:rsid w:val="00C948C3"/>
    <w:rsid w:val="00CA127F"/>
    <w:rsid w:val="00CA2333"/>
    <w:rsid w:val="00CA4C69"/>
    <w:rsid w:val="00CB2EE8"/>
    <w:rsid w:val="00CB31E1"/>
    <w:rsid w:val="00CC0B73"/>
    <w:rsid w:val="00CC6C7C"/>
    <w:rsid w:val="00CE1B59"/>
    <w:rsid w:val="00CF1E76"/>
    <w:rsid w:val="00CF2710"/>
    <w:rsid w:val="00D00368"/>
    <w:rsid w:val="00D00660"/>
    <w:rsid w:val="00D141B1"/>
    <w:rsid w:val="00D149A8"/>
    <w:rsid w:val="00D21DE7"/>
    <w:rsid w:val="00D3406D"/>
    <w:rsid w:val="00D40EB8"/>
    <w:rsid w:val="00D44894"/>
    <w:rsid w:val="00D6409A"/>
    <w:rsid w:val="00D643DF"/>
    <w:rsid w:val="00D66862"/>
    <w:rsid w:val="00D670A4"/>
    <w:rsid w:val="00D67CCE"/>
    <w:rsid w:val="00D67DA6"/>
    <w:rsid w:val="00D86E80"/>
    <w:rsid w:val="00D90095"/>
    <w:rsid w:val="00D95608"/>
    <w:rsid w:val="00DA28ED"/>
    <w:rsid w:val="00DB0C60"/>
    <w:rsid w:val="00DB7BA0"/>
    <w:rsid w:val="00DC756F"/>
    <w:rsid w:val="00DD2BEF"/>
    <w:rsid w:val="00DE590C"/>
    <w:rsid w:val="00DF4CA0"/>
    <w:rsid w:val="00DF7BA5"/>
    <w:rsid w:val="00E02025"/>
    <w:rsid w:val="00E10764"/>
    <w:rsid w:val="00E157A7"/>
    <w:rsid w:val="00E251EC"/>
    <w:rsid w:val="00E31BF8"/>
    <w:rsid w:val="00E33AEB"/>
    <w:rsid w:val="00E3597B"/>
    <w:rsid w:val="00E40297"/>
    <w:rsid w:val="00E4095C"/>
    <w:rsid w:val="00E4209F"/>
    <w:rsid w:val="00E45479"/>
    <w:rsid w:val="00E611B6"/>
    <w:rsid w:val="00E66653"/>
    <w:rsid w:val="00E86DBB"/>
    <w:rsid w:val="00E9761F"/>
    <w:rsid w:val="00EA6339"/>
    <w:rsid w:val="00ED1ABA"/>
    <w:rsid w:val="00ED231C"/>
    <w:rsid w:val="00ED3964"/>
    <w:rsid w:val="00F014D9"/>
    <w:rsid w:val="00F01C3B"/>
    <w:rsid w:val="00F05C39"/>
    <w:rsid w:val="00F075B0"/>
    <w:rsid w:val="00F10420"/>
    <w:rsid w:val="00F124C4"/>
    <w:rsid w:val="00F16244"/>
    <w:rsid w:val="00F25319"/>
    <w:rsid w:val="00F265BD"/>
    <w:rsid w:val="00F313D2"/>
    <w:rsid w:val="00F33C09"/>
    <w:rsid w:val="00F34463"/>
    <w:rsid w:val="00F473F2"/>
    <w:rsid w:val="00F51BBB"/>
    <w:rsid w:val="00F5355E"/>
    <w:rsid w:val="00F53E67"/>
    <w:rsid w:val="00F55FF6"/>
    <w:rsid w:val="00F62B2F"/>
    <w:rsid w:val="00F668B2"/>
    <w:rsid w:val="00F73536"/>
    <w:rsid w:val="00F73BCA"/>
    <w:rsid w:val="00F74BCE"/>
    <w:rsid w:val="00F81D6D"/>
    <w:rsid w:val="00F976B3"/>
    <w:rsid w:val="00FA1113"/>
    <w:rsid w:val="00FA547B"/>
    <w:rsid w:val="00FB1784"/>
    <w:rsid w:val="00FC1796"/>
    <w:rsid w:val="00FC2EC1"/>
    <w:rsid w:val="00FC584D"/>
    <w:rsid w:val="00FD3BA2"/>
    <w:rsid w:val="00FE14E1"/>
    <w:rsid w:val="00FE7129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54787-B1EC-49D9-8624-68F19182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8B"/>
    <w:pPr>
      <w:ind w:left="720"/>
      <w:contextualSpacing/>
    </w:pPr>
  </w:style>
  <w:style w:type="numbering" w:customStyle="1" w:styleId="2">
    <w:name w:val="Стиль2"/>
    <w:uiPriority w:val="99"/>
    <w:rsid w:val="00087B8B"/>
    <w:pPr>
      <w:numPr>
        <w:numId w:val="4"/>
      </w:numPr>
    </w:pPr>
  </w:style>
  <w:style w:type="character" w:styleId="a4">
    <w:name w:val="Hyperlink"/>
    <w:basedOn w:val="a0"/>
    <w:uiPriority w:val="99"/>
    <w:unhideWhenUsed/>
    <w:rsid w:val="00087B8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EC1"/>
  </w:style>
  <w:style w:type="paragraph" w:styleId="a7">
    <w:name w:val="footer"/>
    <w:basedOn w:val="a"/>
    <w:link w:val="a8"/>
    <w:uiPriority w:val="99"/>
    <w:unhideWhenUsed/>
    <w:rsid w:val="00FC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2EC1"/>
  </w:style>
  <w:style w:type="paragraph" w:styleId="a9">
    <w:name w:val="Balloon Text"/>
    <w:basedOn w:val="a"/>
    <w:link w:val="aa"/>
    <w:uiPriority w:val="99"/>
    <w:semiHidden/>
    <w:unhideWhenUsed/>
    <w:rsid w:val="0032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70B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FD3BA2"/>
    <w:pPr>
      <w:numPr>
        <w:numId w:val="6"/>
      </w:numPr>
    </w:pPr>
  </w:style>
  <w:style w:type="numbering" w:customStyle="1" w:styleId="3">
    <w:name w:val="Стиль3"/>
    <w:uiPriority w:val="99"/>
    <w:rsid w:val="008348E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EC39-5722-4569-A099-22DED75B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Батура Юлия Георгиевна</dc:creator>
  <cp:lastModifiedBy>Батура Юлия Георгиевна</cp:lastModifiedBy>
  <cp:revision>2</cp:revision>
  <cp:lastPrinted>2023-12-19T13:48:00Z</cp:lastPrinted>
  <dcterms:created xsi:type="dcterms:W3CDTF">2024-01-30T08:04:00Z</dcterms:created>
  <dcterms:modified xsi:type="dcterms:W3CDTF">2024-01-30T08:04:00Z</dcterms:modified>
</cp:coreProperties>
</file>