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A9D" w:rsidRPr="00A63F87" w:rsidRDefault="00666A9D" w:rsidP="00E2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63F87">
        <w:rPr>
          <w:rFonts w:ascii="Times New Roman" w:hAnsi="Times New Roman" w:cs="Times New Roman"/>
          <w:b/>
          <w:sz w:val="28"/>
          <w:szCs w:val="28"/>
        </w:rPr>
        <w:t>Порядок обжалования заявителем действий (бездействия) и решений, принятых (осуществляемых) должностным лицом Роструда при предоставлении государственной услуги</w:t>
      </w:r>
    </w:p>
    <w:p w:rsidR="0082312D" w:rsidRDefault="0082312D" w:rsidP="0082312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</w:rPr>
      </w:pPr>
    </w:p>
    <w:p w:rsidR="00E27A5D" w:rsidRDefault="00E27A5D" w:rsidP="00E27A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Заявители имеет вправо подать жалобу на решения и (или) действия (бездействия) Роструда, его территориальных органов, а также его должностных лиц, принятые (осуществляемые) в ходе предоставления государственной услуги (далее - жалоба), в том числе с использованием Единого портала.</w:t>
      </w:r>
    </w:p>
    <w:p w:rsidR="00E27A5D" w:rsidRDefault="00E27A5D" w:rsidP="00E27A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Жалоба на решение и (или) действие (бездействие) должностного лица Роструда, его территориального органа, подается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Роструд</w:t>
      </w:r>
      <w:proofErr w:type="spellEnd"/>
      <w:r>
        <w:rPr>
          <w:rFonts w:ascii="Times New Roman" w:hAnsi="Times New Roman" w:cs="Times New Roman"/>
          <w:sz w:val="28"/>
          <w:szCs w:val="28"/>
        </w:rPr>
        <w:t>, его территориальный орган.</w:t>
      </w:r>
    </w:p>
    <w:p w:rsidR="00E27A5D" w:rsidRDefault="00E27A5D" w:rsidP="00E27A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Жалоба на решение и (или) действие (бездействие) руководителя территориального органа подается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Роструд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27A5D" w:rsidRPr="00E27A5D" w:rsidRDefault="00E27A5D" w:rsidP="00E27A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на решение и (или) действие (бездействие) руководителя Роструда подается в Министерство труда и социальной защиты Российской Федерации.</w:t>
      </w:r>
    </w:p>
    <w:p w:rsidR="00141A29" w:rsidRDefault="00E27A5D" w:rsidP="00E27A5D">
      <w:pPr>
        <w:spacing w:after="0" w:line="240" w:lineRule="auto"/>
        <w:ind w:firstLine="567"/>
        <w:jc w:val="both"/>
      </w:pPr>
      <w:proofErr w:type="gramStart"/>
      <w:r w:rsidRPr="00EE4D44">
        <w:rPr>
          <w:rFonts w:ascii="Times New Roman" w:hAnsi="Times New Roman" w:cs="Times New Roman"/>
          <w:sz w:val="28"/>
        </w:rPr>
        <w:t xml:space="preserve">Подача и рассмотрение жалоб осуществляется в порядке, установленном </w:t>
      </w:r>
      <w:hyperlink r:id="rId5" w:history="1">
        <w:r w:rsidRPr="00EE4D44">
          <w:rPr>
            <w:rFonts w:ascii="Times New Roman" w:hAnsi="Times New Roman" w:cs="Times New Roman"/>
            <w:sz w:val="28"/>
          </w:rPr>
          <w:t>главой 2.1</w:t>
        </w:r>
      </w:hyperlink>
      <w:r w:rsidRPr="00EE4D44">
        <w:rPr>
          <w:rFonts w:ascii="Times New Roman" w:hAnsi="Times New Roman" w:cs="Times New Roman"/>
          <w:sz w:val="28"/>
        </w:rPr>
        <w:t xml:space="preserve"> Федерального закона от 27.07.2010 № 210-ФЗ «Об организации предоставления государственных и муниципальных услуг», </w:t>
      </w:r>
      <w:hyperlink r:id="rId6" w:history="1">
        <w:r w:rsidRPr="00EE4D44">
          <w:rPr>
            <w:rFonts w:ascii="Times New Roman" w:hAnsi="Times New Roman" w:cs="Times New Roman"/>
            <w:sz w:val="28"/>
          </w:rPr>
          <w:t>постановлением</w:t>
        </w:r>
      </w:hyperlink>
      <w:r w:rsidRPr="00EE4D44">
        <w:rPr>
          <w:rFonts w:ascii="Times New Roman" w:hAnsi="Times New Roman" w:cs="Times New Roman"/>
          <w:sz w:val="28"/>
        </w:rPr>
        <w:t xml:space="preserve"> Правительства Российской Федерации от 16 августа 2012 г. №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</w:t>
      </w:r>
      <w:proofErr w:type="gramEnd"/>
      <w:r w:rsidRPr="00EE4D44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E4D44">
        <w:rPr>
          <w:rFonts w:ascii="Times New Roman" w:hAnsi="Times New Roman" w:cs="Times New Roman"/>
          <w:sz w:val="28"/>
        </w:rPr>
        <w:t xml:space="preserve">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работников", </w:t>
      </w:r>
      <w:hyperlink r:id="rId7" w:history="1">
        <w:r w:rsidRPr="00EE4D44">
          <w:rPr>
            <w:rFonts w:ascii="Times New Roman" w:hAnsi="Times New Roman" w:cs="Times New Roman"/>
            <w:sz w:val="28"/>
          </w:rPr>
          <w:t>постановлением</w:t>
        </w:r>
      </w:hyperlink>
      <w:r w:rsidRPr="00EE4D44">
        <w:rPr>
          <w:rFonts w:ascii="Times New Roman" w:hAnsi="Times New Roman" w:cs="Times New Roman"/>
          <w:sz w:val="28"/>
        </w:rPr>
        <w:t xml:space="preserve"> Правительства Российской Федерации от 20 ноября 2012</w:t>
      </w:r>
      <w:proofErr w:type="gramEnd"/>
      <w:r w:rsidRPr="00EE4D44">
        <w:rPr>
          <w:rFonts w:ascii="Times New Roman" w:hAnsi="Times New Roman" w:cs="Times New Roman"/>
          <w:sz w:val="28"/>
        </w:rPr>
        <w:t xml:space="preserve"> г.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услуг", а также Административным регламентом</w:t>
      </w:r>
      <w:r w:rsidR="00BB04A7">
        <w:rPr>
          <w:rFonts w:ascii="Times New Roman" w:hAnsi="Times New Roman" w:cs="Times New Roman"/>
          <w:sz w:val="28"/>
        </w:rPr>
        <w:t xml:space="preserve"> предоставления Федеральной службы по труду и занятости государственной услуги по организации подготовки трудовых арбитров, утвержденным приказом Роструда от 22.07.2019 г. № 197.</w:t>
      </w:r>
    </w:p>
    <w:sectPr w:rsidR="00141A29" w:rsidSect="00135F5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89A"/>
    <w:rsid w:val="00054DAA"/>
    <w:rsid w:val="00111422"/>
    <w:rsid w:val="003F0B04"/>
    <w:rsid w:val="004354AF"/>
    <w:rsid w:val="0050689A"/>
    <w:rsid w:val="00666A9D"/>
    <w:rsid w:val="0082312D"/>
    <w:rsid w:val="00871236"/>
    <w:rsid w:val="009B6343"/>
    <w:rsid w:val="00BB04A7"/>
    <w:rsid w:val="00C50672"/>
    <w:rsid w:val="00C7147D"/>
    <w:rsid w:val="00D8616F"/>
    <w:rsid w:val="00E2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B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2FC7BFBD26A174C5DDD4CC4D761788F4EF6DFFAD0BA2B3C77165D9624890CCCBA8B74A883CB132472F70C447t6i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2FC7BFBD26A174C5DDD4CC4D761788F4EE6CFBA50CA2B3C77165D9624890CCCBA8B74A883CB132472F70C447t6i7I" TargetMode="External"/><Relationship Id="rId5" Type="http://schemas.openxmlformats.org/officeDocument/2006/relationships/hyperlink" Target="consultantplus://offline/ref=CE2FC7BFBD26A174C5DDD4CC4D761788F4EB64F0A10CA2B3C77165D9624890CCD9A8EF45893CA467147527C9456F948B0318DB8EB5t9i7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Бадмаев Басанг Бамбаевич</dc:creator>
  <cp:keywords/>
  <dc:description/>
  <cp:lastModifiedBy>Азарова Кристина Андреевнва</cp:lastModifiedBy>
  <cp:revision>12</cp:revision>
  <cp:lastPrinted>2021-01-11T14:13:00Z</cp:lastPrinted>
  <dcterms:created xsi:type="dcterms:W3CDTF">2020-12-08T08:33:00Z</dcterms:created>
  <dcterms:modified xsi:type="dcterms:W3CDTF">2021-01-27T12:39:00Z</dcterms:modified>
</cp:coreProperties>
</file>