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/>
          <w:b/>
          <w:sz w:val="16"/>
          <w:szCs w:val="20"/>
        </w:rPr>
        <w:id w:val="155621564"/>
        <w:docPartObj>
          <w:docPartGallery w:val="Cover Pages"/>
          <w:docPartUnique/>
        </w:docPartObj>
      </w:sdtPr>
      <w:sdtEndPr>
        <w:rPr>
          <w:lang w:eastAsia="ru-RU"/>
        </w:rPr>
      </w:sdtEndPr>
      <w:sdtContent>
        <w:p w:rsidR="00332614" w:rsidRPr="00BC6FB3" w:rsidRDefault="00332614" w:rsidP="008E4CA1">
          <w:pPr>
            <w:pStyle w:val="EventsMainDocument"/>
            <w:rPr>
              <w:rFonts w:ascii="Times New Roman" w:hAnsi="Times New Roman"/>
            </w:rPr>
          </w:pPr>
        </w:p>
        <w:p w:rsidR="00332614" w:rsidRPr="00BC6FB3" w:rsidRDefault="00332614">
          <w:pPr>
            <w:rPr>
              <w:rFonts w:ascii="Times New Roman" w:hAnsi="Times New Roman" w:cs="Times New Roman"/>
            </w:rPr>
          </w:pPr>
        </w:p>
        <w:p w:rsidR="00332614" w:rsidRPr="00BC6FB3" w:rsidRDefault="00332614">
          <w:pPr>
            <w:rPr>
              <w:rFonts w:ascii="Times New Roman" w:hAnsi="Times New Roman" w:cs="Times New Roman"/>
            </w:rPr>
          </w:pPr>
        </w:p>
        <w:p w:rsidR="007320FA" w:rsidRPr="00BC6FB3" w:rsidRDefault="00067672" w:rsidP="007320FA">
          <w:pPr>
            <w:pStyle w:val="af6"/>
            <w:rPr>
              <w:rFonts w:ascii="Times New Roman" w:hAnsi="Times New Roman"/>
              <w:i/>
              <w:lang w:val="ru-RU"/>
            </w:rPr>
          </w:pPr>
          <w:r w:rsidRPr="00BC6FB3">
            <w:rPr>
              <w:rFonts w:ascii="Times New Roman" w:hAnsi="Times New Roman"/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BC6FB3" w:rsidRPr="003500D8" w:rsidRDefault="00BC6FB3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:rsidR="00BC6FB3" w:rsidRPr="003500D8" w:rsidRDefault="00BC6FB3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320FA" w:rsidRPr="00BC6FB3">
            <w:rPr>
              <w:rFonts w:ascii="Times New Roman" w:hAnsi="Times New Roman"/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BC6FB3">
            <w:rPr>
              <w:rFonts w:ascii="Times New Roman" w:hAnsi="Times New Roman"/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>
                    <wp:extent cx="6057900" cy="381000"/>
                    <wp:effectExtent l="0" t="0" r="3810" b="381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6FB3" w:rsidRPr="00F90588" w:rsidRDefault="00BC6FB3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:rsidR="00BC6FB3" w:rsidRPr="00F90588" w:rsidRDefault="00BC6FB3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BC6FB3" w:rsidTr="007320FA">
            <w:trPr>
              <w:trHeight w:val="175"/>
            </w:trPr>
            <w:tc>
              <w:tcPr>
                <w:tcW w:w="5812" w:type="dxa"/>
              </w:tcPr>
              <w:p w:rsidR="007320FA" w:rsidRPr="00BC6FB3" w:rsidRDefault="00BF6061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="Times New Roman" w:hAnsi="Times New Roman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>4</w:t>
                </w:r>
                <w:r w:rsidR="004019C6"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</w:t>
                </w:r>
                <w:r w:rsidR="003A707D"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>июл</w:t>
                </w:r>
                <w:r w:rsidR="00A50B0C"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>я</w:t>
                </w:r>
                <w:r w:rsidR="007320FA"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202</w:t>
                </w:r>
                <w:r w:rsidR="00BC5F61" w:rsidRPr="00BC6FB3">
                  <w:rPr>
                    <w:rFonts w:ascii="Times New Roman" w:hAnsi="Times New Roman"/>
                    <w:b/>
                    <w:color w:val="244061"/>
                    <w:sz w:val="32"/>
                  </w:rPr>
                  <w:t>3</w:t>
                </w:r>
              </w:p>
              <w:p w:rsidR="007320FA" w:rsidRPr="00BC6FB3" w:rsidRDefault="007320FA" w:rsidP="00CF7C6E">
                <w:pPr>
                  <w:pStyle w:val="af4"/>
                  <w:rPr>
                    <w:rFonts w:ascii="Times New Roman" w:hAnsi="Times New Roman"/>
                  </w:rPr>
                </w:pPr>
              </w:p>
            </w:tc>
          </w:tr>
          <w:bookmarkEnd w:id="0"/>
        </w:tbl>
        <w:p w:rsidR="00332614" w:rsidRPr="00BC6FB3" w:rsidRDefault="00332614" w:rsidP="00C867A9">
          <w:pPr>
            <w:pStyle w:val="DocumentDoubles"/>
            <w:rPr>
              <w:rFonts w:ascii="Times New Roman" w:hAnsi="Times New Roman" w:cs="Times New Roman"/>
              <w:bCs/>
              <w:noProof/>
              <w:lang w:eastAsia="ru-RU"/>
            </w:rPr>
          </w:pPr>
          <w:r w:rsidRPr="00BC6FB3">
            <w:rPr>
              <w:rFonts w:ascii="Times New Roman" w:hAnsi="Times New Roman" w:cs="Times New Roman"/>
              <w:noProof/>
              <w:lang w:eastAsia="ru-RU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bookmarkStart w:id="1" w:name="ref_toc" w:displacedByCustomXml="prev"/>
        <w:p w:rsidR="003759B0" w:rsidRPr="00BC6FB3" w:rsidRDefault="00880BB0" w:rsidP="00604A4D">
          <w:pPr>
            <w:pStyle w:val="a4"/>
            <w:spacing w:after="200" w:line="276" w:lineRule="auto"/>
            <w:jc w:val="center"/>
            <w:rPr>
              <w:rFonts w:ascii="Times New Roman" w:hAnsi="Times New Roman" w:cs="Times New Roman"/>
            </w:rPr>
          </w:pPr>
          <w:r w:rsidRPr="00BC6FB3">
            <w:rPr>
              <w:rFonts w:ascii="Times New Roman" w:hAnsi="Times New Roman" w:cs="Times New Roman"/>
              <w:caps w:val="0"/>
              <w:sz w:val="20"/>
              <w:szCs w:val="20"/>
            </w:rPr>
            <w:t>Содержание</w:t>
          </w:r>
        </w:p>
        <w:bookmarkEnd w:id="1"/>
        <w:p w:rsidR="00067672" w:rsidRDefault="00D461F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BC6FB3">
            <w:rPr>
              <w:rFonts w:ascii="Times New Roman" w:hAnsi="Times New Roman" w:cs="Times New Roman"/>
              <w:iCs w:val="0"/>
              <w:caps w:val="0"/>
            </w:rPr>
            <w:fldChar w:fldCharType="begin"/>
          </w:r>
          <w:r w:rsidR="00CC006C" w:rsidRPr="00BC6FB3">
            <w:rPr>
              <w:rFonts w:ascii="Times New Roman" w:hAnsi="Times New Roman" w:cs="Times New Roman"/>
              <w:iCs w:val="0"/>
              <w:caps w:val="0"/>
            </w:rPr>
            <w:instrText xml:space="preserve"> TOC \o "1-4" \h \z \u </w:instrText>
          </w:r>
          <w:r w:rsidRPr="00BC6FB3">
            <w:rPr>
              <w:rFonts w:ascii="Times New Roman" w:hAnsi="Times New Roman" w:cs="Times New Roman"/>
              <w:iCs w:val="0"/>
              <w:caps w:val="0"/>
            </w:rPr>
            <w:fldChar w:fldCharType="separate"/>
          </w:r>
          <w:hyperlink w:anchor="_Toc139388550" w:history="1">
            <w:r w:rsidR="00067672" w:rsidRPr="00703E55">
              <w:rPr>
                <w:rStyle w:val="a7"/>
                <w:rFonts w:ascii="Times New Roman" w:hAnsi="Times New Roman" w:cs="Times New Roman"/>
                <w:noProof/>
              </w:rPr>
              <w:t>ТРАВМАТИЗМ, ПРОИСШЕСТВИЯ</w:t>
            </w:r>
            <w:r w:rsidR="00067672">
              <w:rPr>
                <w:noProof/>
                <w:webHidden/>
              </w:rPr>
              <w:tab/>
            </w:r>
            <w:r w:rsidR="00067672">
              <w:rPr>
                <w:noProof/>
                <w:webHidden/>
              </w:rPr>
              <w:fldChar w:fldCharType="begin"/>
            </w:r>
            <w:r w:rsidR="00067672">
              <w:rPr>
                <w:noProof/>
                <w:webHidden/>
              </w:rPr>
              <w:instrText xml:space="preserve"> PAGEREF _Toc139388550 \h </w:instrText>
            </w:r>
            <w:r w:rsidR="00067672">
              <w:rPr>
                <w:noProof/>
                <w:webHidden/>
              </w:rPr>
            </w:r>
            <w:r w:rsidR="00067672">
              <w:rPr>
                <w:noProof/>
                <w:webHidden/>
              </w:rPr>
              <w:fldChar w:fldCharType="separate"/>
            </w:r>
            <w:r w:rsidR="00067672">
              <w:rPr>
                <w:noProof/>
                <w:webHidden/>
              </w:rPr>
              <w:t>3</w:t>
            </w:r>
            <w:r w:rsidR="00067672"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51" w:history="1">
            <w:r w:rsidRPr="00703E55">
              <w:rPr>
                <w:rStyle w:val="a7"/>
                <w:rFonts w:ascii="Times New Roman" w:hAnsi="Times New Roman" w:cs="Times New Roman"/>
              </w:rPr>
              <w:t>03.07.2023 Двое рабочих погибли при взрыве на химическом заводе в Подмосковье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52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ЗАДОЛЖЕННОСТЬ ПО ЗАРАБОТНОЙ ПЛАТЕ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53" w:history="1">
            <w:r w:rsidRPr="00703E55">
              <w:rPr>
                <w:rStyle w:val="a7"/>
                <w:rFonts w:ascii="Times New Roman" w:hAnsi="Times New Roman" w:cs="Times New Roman"/>
              </w:rPr>
              <w:t>03.07.2023 Швакова призвала срочно исправлять ситуацию с задолженностью по зарплате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54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55" w:history="1">
            <w:r w:rsidRPr="00703E55">
              <w:rPr>
                <w:rStyle w:val="a7"/>
                <w:rFonts w:ascii="Times New Roman" w:hAnsi="Times New Roman" w:cs="Times New Roman"/>
              </w:rPr>
              <w:t>03.07.2023 Рано хоронить влияние России в Центральной Азии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56" w:history="1">
            <w:r w:rsidRPr="00703E55">
              <w:rPr>
                <w:rStyle w:val="a7"/>
                <w:rFonts w:ascii="Times New Roman" w:hAnsi="Times New Roman" w:cs="Times New Roman"/>
              </w:rPr>
              <w:t>03.07.2023 Резолюция на форуме ВРНС призвана решить проблемы мигрантов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57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В.В. ПУТИН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58" w:history="1">
            <w:r w:rsidRPr="00703E55">
              <w:rPr>
                <w:rStyle w:val="a7"/>
                <w:rFonts w:ascii="Times New Roman" w:hAnsi="Times New Roman" w:cs="Times New Roman"/>
              </w:rPr>
              <w:t>04.07.2023 Путин обсудит с кабмином социально-экономическое развитие новых регионов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59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Т.А. ГОЛИКОВА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0" w:history="1">
            <w:r w:rsidRPr="00703E55">
              <w:rPr>
                <w:rStyle w:val="a7"/>
                <w:rFonts w:ascii="Times New Roman" w:hAnsi="Times New Roman" w:cs="Times New Roman"/>
              </w:rPr>
              <w:t>03.07.2023 Голикова возглавила совет по вопросам развития социального и пенсионного страхования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61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СЧЕТНАЯ ПАЛАТА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2" w:history="1">
            <w:r w:rsidRPr="00703E55">
              <w:rPr>
                <w:rStyle w:val="a7"/>
                <w:rFonts w:ascii="Times New Roman" w:hAnsi="Times New Roman" w:cs="Times New Roman"/>
              </w:rPr>
              <w:t>03.07.2023 Исполнение Федеральной адресной инвестпрограммы в 2022 г. составило 55,7% -Счетная палата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63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4" w:history="1">
            <w:r w:rsidRPr="00703E55">
              <w:rPr>
                <w:rStyle w:val="a7"/>
                <w:rFonts w:ascii="Times New Roman" w:hAnsi="Times New Roman" w:cs="Times New Roman"/>
              </w:rPr>
              <w:t>04.07.2023 МРОТ на вырост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65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6" w:history="1">
            <w:r w:rsidRPr="00703E55">
              <w:rPr>
                <w:rStyle w:val="a7"/>
                <w:rFonts w:ascii="Times New Roman" w:hAnsi="Times New Roman" w:cs="Times New Roman"/>
              </w:rPr>
              <w:t>04.07.2023 АО "Пигмент" задолжало своим работникам более 1 млн рублей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7" w:history="1">
            <w:r w:rsidRPr="00703E55">
              <w:rPr>
                <w:rStyle w:val="a7"/>
                <w:rFonts w:ascii="Times New Roman" w:hAnsi="Times New Roman" w:cs="Times New Roman"/>
              </w:rPr>
              <w:t>04.07.2023 В Хакасии монтажник упал с крыши - у него диагностировали серьезные травмы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8" w:history="1">
            <w:r w:rsidRPr="00703E55">
              <w:rPr>
                <w:rStyle w:val="a7"/>
                <w:rFonts w:ascii="Times New Roman" w:hAnsi="Times New Roman" w:cs="Times New Roman"/>
              </w:rPr>
              <w:t>04.07.2023 Тамбовское предприятие задолжало сотрудникам более 1 млн рублей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69" w:history="1">
            <w:r w:rsidRPr="00703E55">
              <w:rPr>
                <w:rStyle w:val="a7"/>
                <w:rFonts w:ascii="Times New Roman" w:hAnsi="Times New Roman" w:cs="Times New Roman"/>
              </w:rPr>
              <w:t>03.07.2023 Тракторист в Башкирии получил серьезные ожоги во время полевых работ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0" w:history="1">
            <w:r w:rsidRPr="00703E55">
              <w:rPr>
                <w:rStyle w:val="a7"/>
                <w:rFonts w:ascii="Times New Roman" w:hAnsi="Times New Roman" w:cs="Times New Roman"/>
              </w:rPr>
              <w:t>03.07.2023 Псковский студент получил перелом пальцев во время учебной практики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71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ПРОФСОЮЗЫ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2" w:history="1">
            <w:r w:rsidRPr="00703E55">
              <w:rPr>
                <w:rStyle w:val="a7"/>
                <w:rFonts w:ascii="Times New Roman" w:hAnsi="Times New Roman" w:cs="Times New Roman"/>
              </w:rPr>
              <w:t>03.07.2023 Обращений о незаконном увеличении рабочего дня не стало больше - Федерация профсоюзов РФ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39388573" w:history="1">
            <w:r w:rsidRPr="00703E55">
              <w:rPr>
                <w:rStyle w:val="a7"/>
                <w:rFonts w:ascii="Times New Roman" w:hAnsi="Times New Roman" w:cs="Times New Roman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_Toc139388573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4" w:history="1">
            <w:r w:rsidRPr="00703E55">
              <w:rPr>
                <w:rStyle w:val="a7"/>
                <w:rFonts w:ascii="Times New Roman" w:hAnsi="Times New Roman" w:cs="Times New Roman"/>
              </w:rPr>
              <w:t>04.07.2023 Дефицит медицинских кадров зафиксировали в Мурманской области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5" w:history="1">
            <w:r w:rsidRPr="00703E55">
              <w:rPr>
                <w:rStyle w:val="a7"/>
                <w:rFonts w:ascii="Times New Roman" w:hAnsi="Times New Roman" w:cs="Times New Roman"/>
              </w:rPr>
              <w:t>04.07.2023 В Адыгее создадут первый кластер для подготовки кадров для медсферы при господдержке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6" w:history="1">
            <w:r w:rsidRPr="00703E55">
              <w:rPr>
                <w:rStyle w:val="a7"/>
                <w:rFonts w:ascii="Times New Roman" w:hAnsi="Times New Roman" w:cs="Times New Roman"/>
              </w:rPr>
              <w:t>03.07.2023 Приемная кампания в вузах проходит штатно - Чернышенко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7" w:history="1">
            <w:r w:rsidRPr="00703E55">
              <w:rPr>
                <w:rStyle w:val="a7"/>
                <w:rFonts w:ascii="Times New Roman" w:hAnsi="Times New Roman" w:cs="Times New Roman"/>
              </w:rPr>
              <w:t>03.07.2023 Зарплаты части россиян и отпускные должны подрасти со следующего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067672" w:rsidRDefault="00067672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39388578" w:history="1">
            <w:r w:rsidRPr="00703E55">
              <w:rPr>
                <w:rStyle w:val="a7"/>
                <w:rFonts w:ascii="Times New Roman" w:hAnsi="Times New Roman" w:cs="Times New Roman"/>
              </w:rPr>
              <w:t>03.07.2023 Фаррахов рассказал, когда рассмотрят законопроект о повышении МРОТ на 18,5%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_Toc139388578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3759B0" w:rsidRPr="00BC6FB3" w:rsidRDefault="00D461F6">
          <w:pPr>
            <w:rPr>
              <w:rFonts w:ascii="Times New Roman" w:hAnsi="Times New Roman" w:cs="Times New Roman"/>
            </w:rPr>
          </w:pPr>
          <w:r w:rsidRPr="00BC6FB3">
            <w:rPr>
              <w:rFonts w:ascii="Times New Roman" w:hAnsi="Times New Roman" w:cs="Times New Roman"/>
              <w:iCs/>
              <w:caps/>
              <w:sz w:val="22"/>
            </w:rPr>
            <w:fldChar w:fldCharType="end"/>
          </w:r>
        </w:p>
      </w:sdtContent>
    </w:sdt>
    <w:p w:rsidR="0012029E" w:rsidRPr="00BC6FB3" w:rsidRDefault="0012029E" w:rsidP="0012029E">
      <w:pPr>
        <w:pStyle w:val="3"/>
        <w:rPr>
          <w:rFonts w:ascii="Times New Roman" w:hAnsi="Times New Roman" w:cs="Times New Roman"/>
        </w:rPr>
      </w:pPr>
      <w:bookmarkStart w:id="2" w:name="d_80eceefb26124d1fbf442609619aa6b5"/>
      <w:bookmarkStart w:id="3" w:name="_Toc86345868"/>
      <w:bookmarkStart w:id="4" w:name="_Toc139388550"/>
      <w:bookmarkEnd w:id="2"/>
      <w:r w:rsidRPr="00BC6FB3">
        <w:rPr>
          <w:rFonts w:ascii="Times New Roman" w:hAnsi="Times New Roman" w:cs="Times New Roman"/>
        </w:rPr>
        <w:t>ТРАВМАТИЗМ, ПРОИСШЕСТВИЯ</w:t>
      </w:r>
      <w:bookmarkEnd w:id="3"/>
      <w:bookmarkEnd w:id="4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5" w:name="_Toc139388551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Двое рабочих погибли при взрыве на химическом заводе в Подмосковье</w:t>
      </w:r>
      <w:bookmarkEnd w:id="5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Два человека погибли при разгерметизации емкости на  заводе "Скоропусковский синтез" в подмосковном Сергиевом Посаде. Об этом ТАСС  сообщили в пресс-службе областного главка МЧС РФ.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"При монтаже алюминиевой емкости объемом шесть кубометров, находящейся под  давлением, произошла ее разгерметизация. Разрушений нет, возгорания не  последовало. В результате происшествия погибли два человека", - сказали в  главке.</w:t>
      </w:r>
    </w:p>
    <w:p w:rsidR="00AC3507" w:rsidRPr="00BC6FB3" w:rsidRDefault="00C052F3" w:rsidP="00AC3507">
      <w:pPr>
        <w:rPr>
          <w:rFonts w:ascii="Times New Roman" w:hAnsi="Times New Roman" w:cs="Times New Roman"/>
          <w:b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6" w:name="d_f7687078d48b4be08250588dc4557182"/>
      <w:bookmarkStart w:id="7" w:name="d_55de1b4d3c5c4b27b4e0e61a55b0e9e9"/>
      <w:bookmarkStart w:id="8" w:name="d_94f559e1c6db4b38b144a61aada80984"/>
      <w:bookmarkStart w:id="9" w:name="d_b0a6dce251124c8e84b4aa6c181afde8"/>
      <w:bookmarkStart w:id="10" w:name="d_3e99f945d7ce4a5a86bb7c3bfe44ed31"/>
      <w:bookmarkStart w:id="11" w:name="d_63efbd243961488e8b6bb270eca13cd0"/>
      <w:bookmarkStart w:id="12" w:name="d_31681b04b7c44de8b04f7ae40443c9a1"/>
      <w:bookmarkStart w:id="13" w:name="_Toc86345872"/>
      <w:bookmarkStart w:id="14" w:name="_Toc139388552"/>
      <w:bookmarkEnd w:id="6"/>
      <w:bookmarkEnd w:id="7"/>
      <w:bookmarkEnd w:id="8"/>
      <w:bookmarkEnd w:id="9"/>
      <w:bookmarkEnd w:id="10"/>
      <w:bookmarkEnd w:id="11"/>
      <w:bookmarkEnd w:id="12"/>
      <w:r w:rsidRPr="00BC6FB3">
        <w:rPr>
          <w:rFonts w:ascii="Times New Roman" w:hAnsi="Times New Roman" w:cs="Times New Roman"/>
          <w:szCs w:val="24"/>
        </w:rPr>
        <w:t>ЗАДОЛЖЕННОСТЬ ПО ЗАРАБОТНОЙ ПЛАТЕ</w:t>
      </w:r>
      <w:bookmarkEnd w:id="13"/>
      <w:bookmarkEnd w:id="14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15" w:name="_Toc139388553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Швакова призвала срочно исправлять ситуацию с задолженностью по зарплате</w:t>
      </w:r>
      <w:bookmarkEnd w:id="15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Заместитель председателя правительства Юлия Швакова призвала срочно исправлять ситуацию с </w:t>
      </w:r>
      <w:r w:rsidRPr="00BC6FB3">
        <w:rPr>
          <w:rFonts w:ascii="Times New Roman" w:hAnsi="Times New Roman" w:cs="Times New Roman"/>
          <w:b/>
          <w:sz w:val="24"/>
          <w:szCs w:val="24"/>
        </w:rPr>
        <w:t>задолженностью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</w:t>
      </w:r>
      <w:r w:rsidRPr="00BC6FB3">
        <w:rPr>
          <w:rFonts w:ascii="Times New Roman" w:hAnsi="Times New Roman" w:cs="Times New Roman"/>
          <w:b/>
          <w:sz w:val="24"/>
          <w:szCs w:val="24"/>
        </w:rPr>
        <w:t>зарплате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 Рязанской области.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По данным Росстата, сумма </w:t>
      </w:r>
      <w:r w:rsidRPr="00BC6FB3">
        <w:rPr>
          <w:rFonts w:ascii="Times New Roman" w:hAnsi="Times New Roman" w:cs="Times New Roman"/>
          <w:b/>
          <w:sz w:val="24"/>
          <w:szCs w:val="24"/>
        </w:rPr>
        <w:t>задолженности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состоянию на 1 июня 2023 года </w:t>
      </w:r>
      <w:r w:rsidRPr="00BC6FB3">
        <w:rPr>
          <w:rFonts w:ascii="Times New Roman" w:hAnsi="Times New Roman" w:cs="Times New Roman"/>
          <w:b/>
          <w:sz w:val="24"/>
          <w:szCs w:val="24"/>
        </w:rPr>
        <w:t>задолженность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</w:t>
      </w:r>
      <w:r w:rsidRPr="00BC6FB3">
        <w:rPr>
          <w:rFonts w:ascii="Times New Roman" w:hAnsi="Times New Roman" w:cs="Times New Roman"/>
          <w:b/>
          <w:sz w:val="24"/>
          <w:szCs w:val="24"/>
        </w:rPr>
        <w:t>заработной плате</w:t>
      </w:r>
      <w:r w:rsidRPr="00BC6FB3">
        <w:rPr>
          <w:rFonts w:ascii="Times New Roman" w:hAnsi="Times New Roman" w:cs="Times New Roman"/>
          <w:sz w:val="24"/>
          <w:szCs w:val="24"/>
        </w:rPr>
        <w:t xml:space="preserve"> составила 33,5 млн руб.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Юлия Швакова отметила, что </w:t>
      </w:r>
      <w:r w:rsidRPr="00BC6FB3">
        <w:rPr>
          <w:rFonts w:ascii="Times New Roman" w:hAnsi="Times New Roman" w:cs="Times New Roman"/>
          <w:b/>
          <w:sz w:val="24"/>
          <w:szCs w:val="24"/>
        </w:rPr>
        <w:t>сокращение</w:t>
      </w:r>
      <w:r w:rsidRPr="00BC6FB3">
        <w:rPr>
          <w:rFonts w:ascii="Times New Roman" w:hAnsi="Times New Roman" w:cs="Times New Roman"/>
          <w:sz w:val="24"/>
          <w:szCs w:val="24"/>
        </w:rPr>
        <w:t xml:space="preserve"> </w:t>
      </w:r>
      <w:r w:rsidRPr="00BC6FB3">
        <w:rPr>
          <w:rFonts w:ascii="Times New Roman" w:hAnsi="Times New Roman" w:cs="Times New Roman"/>
          <w:b/>
          <w:sz w:val="24"/>
          <w:szCs w:val="24"/>
        </w:rPr>
        <w:t>задолженности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</w:t>
      </w:r>
      <w:r w:rsidRPr="00BC6FB3">
        <w:rPr>
          <w:rFonts w:ascii="Times New Roman" w:hAnsi="Times New Roman" w:cs="Times New Roman"/>
          <w:b/>
          <w:sz w:val="24"/>
          <w:szCs w:val="24"/>
        </w:rPr>
        <w:t>зарплате</w:t>
      </w:r>
      <w:r w:rsidRPr="00BC6FB3">
        <w:rPr>
          <w:rFonts w:ascii="Times New Roman" w:hAnsi="Times New Roman" w:cs="Times New Roman"/>
          <w:sz w:val="24"/>
          <w:szCs w:val="24"/>
        </w:rPr>
        <w:t xml:space="preserve"> </w:t>
      </w:r>
      <w:r w:rsidRPr="00BC6FB3">
        <w:rPr>
          <w:rFonts w:ascii="Times New Roman" w:hAnsi="Times New Roman" w:cs="Times New Roman"/>
          <w:b/>
          <w:sz w:val="24"/>
          <w:szCs w:val="24"/>
        </w:rPr>
        <w:t>сотрудникам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предприятий региона - одна из важнейших задач, над её решением власти работают совместно с налоговыми, правоохранительными органами, с представителей </w:t>
      </w:r>
      <w:r w:rsidRPr="00BC6FB3">
        <w:rPr>
          <w:rFonts w:ascii="Times New Roman" w:hAnsi="Times New Roman" w:cs="Times New Roman"/>
          <w:b/>
          <w:sz w:val="24"/>
          <w:szCs w:val="24"/>
        </w:rPr>
        <w:t>компаний-должников</w:t>
      </w:r>
      <w:r w:rsidRPr="00BC6FB3">
        <w:rPr>
          <w:rFonts w:ascii="Times New Roman" w:hAnsi="Times New Roman" w:cs="Times New Roman"/>
          <w:sz w:val="24"/>
          <w:szCs w:val="24"/>
        </w:rPr>
        <w:t>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На очередном заседании межведомственной комиссии по противодействию теневой занятости с представителями предприятий-должников обсудили перспективы выплаты задолженности. Причины </w:t>
      </w:r>
      <w:r w:rsidRPr="00BC6FB3">
        <w:rPr>
          <w:rFonts w:ascii="Times New Roman" w:hAnsi="Times New Roman" w:cs="Times New Roman"/>
          <w:b/>
          <w:sz w:val="24"/>
          <w:szCs w:val="24"/>
        </w:rPr>
        <w:t>невыплаты зарплат</w:t>
      </w:r>
      <w:r w:rsidRPr="00BC6FB3">
        <w:rPr>
          <w:rFonts w:ascii="Times New Roman" w:hAnsi="Times New Roman" w:cs="Times New Roman"/>
          <w:sz w:val="24"/>
          <w:szCs w:val="24"/>
        </w:rPr>
        <w:t xml:space="preserve">: </w:t>
      </w:r>
      <w:r w:rsidRPr="00BC6FB3">
        <w:rPr>
          <w:rFonts w:ascii="Times New Roman" w:hAnsi="Times New Roman" w:cs="Times New Roman"/>
          <w:b/>
          <w:sz w:val="24"/>
          <w:szCs w:val="24"/>
        </w:rPr>
        <w:t>сокращением объёмов производства</w:t>
      </w:r>
      <w:r w:rsidRPr="00BC6FB3">
        <w:rPr>
          <w:rFonts w:ascii="Times New Roman" w:hAnsi="Times New Roman" w:cs="Times New Roman"/>
          <w:sz w:val="24"/>
          <w:szCs w:val="24"/>
        </w:rPr>
        <w:t>, снижение прибыли в связи с введением санкций. Минэкономразвития региона совместно с Агентством развития бизнеса оказывают поддержку таким компаниям, помогают в поиске новых партнёров в России и за рубежом, предлагают инструменты для переориентирования бизнеса.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Также в регионе активно ведут работу с борьбу со скрытыми формами оплаты труда - только в первом квартале текущего года легализовано 6,9 тысячи работников предприятий. «В связи с необходимостью снизить административное давление на бизнес работа с теневой занятостью переориентирована с проверок на информирование. Однако в тех сферах, где наличие не оформленных официально сотрудников без необходимых разрешений угрожает жизни и здоровью людей (транспорт, строительство и другие), необходимо применять жёсткие меры в рамках закона. Так и будем действовать», - заключила Юлия Швакова.</w:t>
      </w:r>
    </w:p>
    <w:p w:rsidR="00AC3507" w:rsidRPr="00BC6FB3" w:rsidRDefault="00BC6FB3" w:rsidP="00C052F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https://rzn.mk.ru/social/2023/07/03/shvakova-prizvala-srochno-ispravlyat-situaciyu-s-zadolzhennostyu-po-zarplate.html</w:t>
        </w:r>
      </w:hyperlink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16" w:name="_Toc86345875"/>
      <w:bookmarkStart w:id="17" w:name="_Toc139388554"/>
      <w:r w:rsidRPr="00BC6FB3">
        <w:rPr>
          <w:rFonts w:ascii="Times New Roman" w:hAnsi="Times New Roman" w:cs="Times New Roman"/>
          <w:szCs w:val="24"/>
        </w:rPr>
        <w:t>ТРУДОВАЯ МИГРАЦИЯ</w:t>
      </w:r>
      <w:bookmarkEnd w:id="16"/>
      <w:bookmarkEnd w:id="17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18" w:name="_Toc139388555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Рано хоронить влияние России в Центральной Азии</w:t>
      </w:r>
      <w:bookmarkEnd w:id="18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Политологи Темур Умаров и Александр Габуев (включен в реестр иноагентов - Полит.Ру ) пишут в Foreign Affairs о заблуждении касательно тающего влияния России в Центральной Азии: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« Москва обладает большим количеством рычагов давления на страны Центральной Азии: она - единственный источник жизненно важных товаров для экономик Казахстана и Киргизии, которые являются членам Евразийской экономического союза. Российская торговля со стра нами ЦА стремительно растёт, ее объём увеличился на 20 процентов в 2022 году. Когда Россия наложила временный запрет на экспорт муки и сахара в начале военного конфликта с Украиной, это привело к бюджетным дефицитам и рекордной инфляции в странах региона. Тем временем, мигранты из ЦА продолжают переезжать в Россию в поисках работы: согласно данным МВД России более чем 10 миллионов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трудовых мигрантов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прибыло в страну в 2022 году, что на 2 миллиона больше, чем в 2021 -м 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основе укрепления экономических связей между странами лежит громадное доверие, которое связывает региональные политические элиты. В странах Центральной Азии, как и в путинской России, власть в основном принадлежит седым мужчинам, которые выросли в Советском Союзе. Они знают друг друга долгое время и говорят на одном языке, в культурном и лингвистическом смысле, так как все прекрасно владеют русским языком. Лидеры этих стран и высшие государственные деятели первый свой визит обычно наносят в Москву 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Российские же власти всё чаще и чаще поступают аналогичным образом в отношении своих коллег из ЦА. В 2022 году в первый раз за своё правление Путин посетил все 5 стран ЦА в течение одного года . Почти все члены российского Совета безопасности, как и влиятельные российские бизнесмены, совершили аналогичные поездки в эти страны с момента начала военного конфликта на Украине. Согласно некоторым расследованиям в СМИ, выяснилось, что главной целью этих неформальных и дружественных визитов была проработка коррупционных схем, которые должны набивать карманы правящих региональных элит стран Центральной Азии.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Не менее значительна роль России в качестве образца авторитарной стабильности. За последние несколько лет Узбекистан, Казахстан и Киргизия приняли ряд ограничительных законов, которые очень напоминают ранние российские образцы, начиная с запрета ЛГБТ- пропаганды до ужесточения контроля над незави симыми СМИ и НКО, сотрудничающими с западными организациями».</w:t>
      </w:r>
    </w:p>
    <w:p w:rsidR="00C052F3" w:rsidRDefault="00BC6FB3" w:rsidP="00C052F3">
      <w:pPr>
        <w:rPr>
          <w:rStyle w:val="DocumentOriginalLink"/>
          <w:rFonts w:ascii="Times New Roman" w:hAnsi="Times New Roman" w:cs="Times New Roman"/>
          <w:sz w:val="24"/>
          <w:szCs w:val="24"/>
        </w:rPr>
      </w:pPr>
      <w:hyperlink r:id="rId10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https://polit.ru/news/2023/07/03/ranohoronit/</w:t>
        </w:r>
      </w:hyperlink>
    </w:p>
    <w:p w:rsidR="00067672" w:rsidRPr="00BC6FB3" w:rsidRDefault="00067672" w:rsidP="00C052F3">
      <w:pPr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20" w:name="_Toc139388556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Резолюция на форуме ВРНС призвана решить проблемы мигрантов в России</w:t>
      </w:r>
      <w:bookmarkEnd w:id="20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На форуме Всероссийского Русского Народного Собора (ВРНС) "Защита российской семьи: демографическая и миграционная политика", который проходил в Калининграде, представители общественных и религиозных организаций обсудили тему народосбережения в России.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своем телеграмм-канале предприниматель и политик Константин Малофеев рассказал, что форум, получивший поддержку Святейшего Патриарха Кирилла, ставит перед собой задачу обсудить миграционные процессы, которые представляют серьезную угрозу для национальной безопасности страны.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По его словам, Калининград выбрали в качестве площадки для форума из-за того, что власти самого западного российского региона уже не первый год реализуют программу по ограничению привлечения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трудовых мигрантов</w:t>
      </w:r>
      <w:r w:rsidRPr="00BC6FB3">
        <w:rPr>
          <w:rFonts w:ascii="Times New Roman" w:hAnsi="Times New Roman" w:cs="Times New Roman"/>
          <w:sz w:val="24"/>
          <w:szCs w:val="24"/>
        </w:rPr>
        <w:t>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Как проходит реализация этого проекта на мероприятии рассказал губернатор Калининградской области Антон Алиханов. В рамках выступления глава региона презентовал проект "Карта русского", который может помочь вернуть в Россию миллионы соотечественников, проживающих в других странах. Как считает Малофеев, предложенный губернатором проект необходимо внедрить на всей территории РФ.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Участниками собора была разработана резолюция, которая будет официально опубликована и направлена в законодательные органы и главе государства.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документе перечислены конкретные меры, направленные на сохранение и укрепление русского народа, который является государствообразующим. Также в резолюции содержится призыв обеспечить безопасность соотечественников.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Как сообщал Media-MIG, в Общественной палате РФ считают, что нелегальную миграцию следует рассматривать как угрозу национальной безопасности.</w:t>
      </w:r>
    </w:p>
    <w:p w:rsidR="00C052F3" w:rsidRPr="00BC6FB3" w:rsidRDefault="00BC6FB3" w:rsidP="00C052F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https://media-mig.ru/indicators/rezolyuciya-na-forume-vrns-prizvana-reshit-problem/</w:t>
        </w:r>
      </w:hyperlink>
    </w:p>
    <w:p w:rsidR="008730FB" w:rsidRPr="00BC6FB3" w:rsidRDefault="008730FB" w:rsidP="008730FB">
      <w:pPr>
        <w:pStyle w:val="3"/>
        <w:rPr>
          <w:rFonts w:ascii="Times New Roman" w:hAnsi="Times New Roman" w:cs="Times New Roman"/>
          <w:caps w:val="0"/>
          <w:szCs w:val="24"/>
        </w:rPr>
      </w:pPr>
      <w:bookmarkStart w:id="21" w:name="_Toc110517695"/>
      <w:bookmarkStart w:id="22" w:name="_Toc110603222"/>
      <w:bookmarkStart w:id="23" w:name="_Toc86345876"/>
      <w:bookmarkStart w:id="24" w:name="_Toc139388557"/>
      <w:r w:rsidRPr="00BC6FB3">
        <w:rPr>
          <w:rFonts w:ascii="Times New Roman" w:hAnsi="Times New Roman" w:cs="Times New Roman"/>
          <w:szCs w:val="24"/>
        </w:rPr>
        <w:t xml:space="preserve">В.В. </w:t>
      </w:r>
      <w:r w:rsidRPr="00BC6FB3">
        <w:rPr>
          <w:rFonts w:ascii="Times New Roman" w:hAnsi="Times New Roman" w:cs="Times New Roman"/>
          <w:caps w:val="0"/>
          <w:szCs w:val="24"/>
        </w:rPr>
        <w:t>ПУТИН</w:t>
      </w:r>
      <w:bookmarkEnd w:id="21"/>
      <w:bookmarkEnd w:id="24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25" w:name="_Toc139388558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Путин обсудит с кабмином социально-экономическое развитие новых регионов России</w:t>
      </w:r>
      <w:bookmarkEnd w:id="25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Президент России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Pr="00BC6FB3">
        <w:rPr>
          <w:rFonts w:ascii="Times New Roman" w:hAnsi="Times New Roman" w:cs="Times New Roman"/>
          <w:b/>
          <w:sz w:val="24"/>
          <w:szCs w:val="24"/>
        </w:rPr>
        <w:t>Путин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во вторник в режиме видео-конференц-связи проведет совещание с </w:t>
      </w:r>
      <w:r w:rsidRPr="00BC6FB3">
        <w:rPr>
          <w:rFonts w:ascii="Times New Roman" w:hAnsi="Times New Roman" w:cs="Times New Roman"/>
          <w:b/>
          <w:sz w:val="24"/>
          <w:szCs w:val="24"/>
        </w:rPr>
        <w:t>правительством РФ</w:t>
      </w:r>
      <w:r w:rsidRPr="00BC6FB3">
        <w:rPr>
          <w:rFonts w:ascii="Times New Roman" w:hAnsi="Times New Roman" w:cs="Times New Roman"/>
          <w:sz w:val="24"/>
          <w:szCs w:val="24"/>
        </w:rPr>
        <w:t>, на котором обсудит программу социально-экономического развития Донецкой и Луганской народных республик, Херсонской и Запорожской областей.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Как сообщала пресс-служба Кремля, докладчиками выступят вице-премьеры Марат Хуснуллин и Александр Новак, министр строительства и жилищно-коммунального хозяйства Ирек Файзуллин, руководитель Минцифры Максут Шадаев, глава Минфина Антон Силуанов и первый заместитель руководителя Администрации </w:t>
      </w:r>
      <w:r w:rsidRPr="00BC6FB3">
        <w:rPr>
          <w:rFonts w:ascii="Times New Roman" w:hAnsi="Times New Roman" w:cs="Times New Roman"/>
          <w:b/>
          <w:sz w:val="24"/>
          <w:szCs w:val="24"/>
        </w:rPr>
        <w:t>президента РФ</w:t>
      </w:r>
      <w:r w:rsidRPr="00BC6FB3">
        <w:rPr>
          <w:rFonts w:ascii="Times New Roman" w:hAnsi="Times New Roman" w:cs="Times New Roman"/>
          <w:sz w:val="24"/>
          <w:szCs w:val="24"/>
        </w:rPr>
        <w:t xml:space="preserve"> Сергей Кириенко.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Также на совещании рассмотрят текущие вопросы.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Программа развития новых территорий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Программа социально-экономического развития новых регионов была подготовлена и утверждена российским правительством в конце апреля. Она рассчитана на 2023-2025 годы и содержит около 300 приоритетных мероприятий, реализация которых, как отмечали в </w:t>
      </w:r>
      <w:r w:rsidRPr="00BC6FB3">
        <w:rPr>
          <w:rFonts w:ascii="Times New Roman" w:hAnsi="Times New Roman" w:cs="Times New Roman"/>
          <w:b/>
          <w:sz w:val="24"/>
          <w:szCs w:val="24"/>
        </w:rPr>
        <w:t>кабмине</w:t>
      </w:r>
      <w:r w:rsidRPr="00BC6FB3">
        <w:rPr>
          <w:rFonts w:ascii="Times New Roman" w:hAnsi="Times New Roman" w:cs="Times New Roman"/>
          <w:sz w:val="24"/>
          <w:szCs w:val="24"/>
        </w:rPr>
        <w:t>, позволит обеспечить повышение уровня жизни граждан в новых субъектах до среднероссийских показателей к 2030 году. В рамках программы планируют перезапустить работу ключевых отраслей и предприятий на новых территориях, восстановить производственные фонды, заново выстроить системы здравоохранения, образования, социальной защиты, культуры и спорта.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Президент и новые регионы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Глава государства уделяет большое внимание социально-экономическому развитию новых российских регионов. Так, в конце мая на совещании с </w:t>
      </w:r>
      <w:r w:rsidRPr="00BC6FB3">
        <w:rPr>
          <w:rFonts w:ascii="Times New Roman" w:hAnsi="Times New Roman" w:cs="Times New Roman"/>
          <w:b/>
          <w:sz w:val="24"/>
          <w:szCs w:val="24"/>
        </w:rPr>
        <w:t>кабмином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он обсуждал вопросы восстановления объектов здравоохранения в ДНР, ЛНР, Херсонской и Запорожской областях. Тогда же он заслушивал доклад об обеспечении жителей этих территорий полисами обязательного медицинского страхования, проведении диспансеризации среди детей, просил представить ему </w:t>
      </w:r>
      <w:r w:rsidRPr="00BC6FB3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об организации медобследования взрослого населения.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середине июня на встрече с военкорами </w:t>
      </w:r>
      <w:r w:rsidRPr="00BC6FB3">
        <w:rPr>
          <w:rFonts w:ascii="Times New Roman" w:hAnsi="Times New Roman" w:cs="Times New Roman"/>
          <w:b/>
          <w:sz w:val="24"/>
          <w:szCs w:val="24"/>
        </w:rPr>
        <w:t>Путин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обращал внимание на то, что оплата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медицинских работников в новых субъектах будет доведена до общероссийского уровня. Средства на это, отмечал президент, заложены в рамках принятой программы социально-экономического развития. Кроме того, власти подумают и над тем, как учитывать при расчете зарплат медиков опасные условия работы, обещал глава государства. В этом вопросе, подчеркивал он, необходимо соблюдать социальную справедливость.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Путин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отмечал, что нужно стремиться к тому, чтобы экономика новых регионов, которые уже перешли на российские стандарты, могла как можно скорее адаптироваться к ним. В июне он подписал пакет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законов</w:t>
      </w:r>
      <w:r w:rsidRPr="00BC6FB3">
        <w:rPr>
          <w:rFonts w:ascii="Times New Roman" w:hAnsi="Times New Roman" w:cs="Times New Roman"/>
          <w:sz w:val="24"/>
          <w:szCs w:val="24"/>
        </w:rPr>
        <w:t>, согласно которым на новых территориях создается свободная экономическая зона, предполагающая особый режим предпринимательской и другой деятельности. Он включает в себя налоговые и таможенные льготы, субсидии на возмещение процентов по кредитам, специальные земельные и градостроительные нормативы. Действовать этот режим будет до 31 января 2050 года.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Регулярные совещания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Глава государства регулярно проводит совещания с участием членов </w:t>
      </w:r>
      <w:r w:rsidRPr="00BC6FB3">
        <w:rPr>
          <w:rFonts w:ascii="Times New Roman" w:hAnsi="Times New Roman" w:cs="Times New Roman"/>
          <w:b/>
          <w:sz w:val="24"/>
          <w:szCs w:val="24"/>
        </w:rPr>
        <w:t>кабмина</w:t>
      </w:r>
      <w:r w:rsidRPr="00BC6FB3">
        <w:rPr>
          <w:rFonts w:ascii="Times New Roman" w:hAnsi="Times New Roman" w:cs="Times New Roman"/>
          <w:sz w:val="24"/>
          <w:szCs w:val="24"/>
        </w:rPr>
        <w:t>. На них он заслушивает доклады по заранее обозначенным темам и обсуждает с правительством актуальные вопросы. По итогам этих мероприятий выходят поручения главы государства. В предыдущие разы на таких совещаниях речь шла о вопросах обеспечения отраслей экономики необходимыми твердыми полезными ископаемыми, а также о региональной инвестиционной политике и реализации дорожных карт по трансформации делового климата.</w:t>
      </w:r>
    </w:p>
    <w:p w:rsidR="00C052F3" w:rsidRPr="00BC6FB3" w:rsidRDefault="00BC6FB3" w:rsidP="00C052F3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https://tass.ru/ekonomika/18180631</w:t>
        </w:r>
      </w:hyperlink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6" w:name="_Toc86345879"/>
      <w:bookmarkStart w:id="27" w:name="_Toc139388559"/>
      <w:bookmarkEnd w:id="22"/>
      <w:bookmarkEnd w:id="23"/>
      <w:r w:rsidRPr="00BC6FB3">
        <w:rPr>
          <w:rFonts w:ascii="Times New Roman" w:hAnsi="Times New Roman" w:cs="Times New Roman"/>
          <w:szCs w:val="24"/>
        </w:rPr>
        <w:t>Т.А. ГОЛИКОВА</w:t>
      </w:r>
      <w:bookmarkEnd w:id="26"/>
      <w:bookmarkEnd w:id="27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28" w:name="_Toc139388560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Голикова возглавила совет по вопросам развития социального и пенсионного страхования</w:t>
      </w:r>
      <w:bookmarkEnd w:id="28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Вице-премьер </w:t>
      </w:r>
      <w:r w:rsidRPr="00BC6FB3">
        <w:rPr>
          <w:rFonts w:ascii="Times New Roman" w:hAnsi="Times New Roman" w:cs="Times New Roman"/>
          <w:b/>
          <w:sz w:val="24"/>
          <w:szCs w:val="24"/>
        </w:rPr>
        <w:t>РФ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координатор </w:t>
      </w:r>
      <w:r w:rsidRPr="00BC6FB3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BC6FB3">
        <w:rPr>
          <w:rFonts w:ascii="Times New Roman" w:hAnsi="Times New Roman" w:cs="Times New Roman"/>
          <w:sz w:val="24"/>
          <w:szCs w:val="24"/>
        </w:rPr>
        <w:t xml:space="preserve">  трехсторонней комиссии по регулированию социально-трудовых отношений Татьяна  Голикова возглавила совет по рассмотрению вопросов, связанных с обеспечением  развития систем обязательного пенсионного страхования, обязательного социального  страхования и совершенствованием деятельности Фонда пенсионного и социального  страхования </w:t>
      </w:r>
      <w:r w:rsidRPr="00BC6FB3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BC6FB3">
        <w:rPr>
          <w:rFonts w:ascii="Times New Roman" w:hAnsi="Times New Roman" w:cs="Times New Roman"/>
          <w:sz w:val="24"/>
          <w:szCs w:val="24"/>
        </w:rPr>
        <w:t xml:space="preserve"> Федерации. Соответствующий документ опубликован в  понедельник на официальном интернет-портале правовой информации.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Отмечается, что в совет вошли первый заместитель председателя Госдумы  Александр Жуков, вице-спикер Совета Федерации Галина Карелова, министр труда и  социальной защиты Антон Котяков, председатель Фонда пенсионного и социального  страхования Сергей Чирков, председатель общероссийского союза "</w:t>
      </w:r>
      <w:r w:rsidRPr="00BC6FB3">
        <w:rPr>
          <w:rFonts w:ascii="Times New Roman" w:hAnsi="Times New Roman" w:cs="Times New Roman"/>
          <w:b/>
          <w:sz w:val="24"/>
          <w:szCs w:val="24"/>
        </w:rPr>
        <w:t>Федерация  независимых профсоюзов России</w:t>
      </w:r>
      <w:r w:rsidRPr="00BC6FB3">
        <w:rPr>
          <w:rFonts w:ascii="Times New Roman" w:hAnsi="Times New Roman" w:cs="Times New Roman"/>
          <w:sz w:val="24"/>
          <w:szCs w:val="24"/>
        </w:rPr>
        <w:t>" Михаил Шмаков, президент общероссийского  объединения работодателей "</w:t>
      </w:r>
      <w:r w:rsidRPr="00BC6FB3">
        <w:rPr>
          <w:rFonts w:ascii="Times New Roman" w:hAnsi="Times New Roman" w:cs="Times New Roman"/>
          <w:b/>
          <w:sz w:val="24"/>
          <w:szCs w:val="24"/>
        </w:rPr>
        <w:t>Российский</w:t>
      </w:r>
      <w:r w:rsidRPr="00BC6FB3">
        <w:rPr>
          <w:rFonts w:ascii="Times New Roman" w:hAnsi="Times New Roman" w:cs="Times New Roman"/>
          <w:sz w:val="24"/>
          <w:szCs w:val="24"/>
        </w:rPr>
        <w:t xml:space="preserve"> союз промышленников и предпринимателей"  Александр Шохин.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конце июня премьер-министр </w:t>
      </w:r>
      <w:r w:rsidRPr="00BC6FB3">
        <w:rPr>
          <w:rFonts w:ascii="Times New Roman" w:hAnsi="Times New Roman" w:cs="Times New Roman"/>
          <w:b/>
          <w:sz w:val="24"/>
          <w:szCs w:val="24"/>
        </w:rPr>
        <w:t>РФ</w:t>
      </w:r>
      <w:r w:rsidRPr="00BC6FB3">
        <w:rPr>
          <w:rFonts w:ascii="Times New Roman" w:hAnsi="Times New Roman" w:cs="Times New Roman"/>
          <w:sz w:val="24"/>
          <w:szCs w:val="24"/>
        </w:rPr>
        <w:t xml:space="preserve"> Михаил Мишустин подписал постановление о  создании совета по рассмотрению вопросов, связанных с обеспечением развития  систем обязательного пенсионного страхования, обязательного социального  страхования и совершенствованием деятельности Фонда пенсионного и социального  страхования </w:t>
      </w:r>
      <w:r w:rsidRPr="00BC6FB3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BC6FB3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Решения совета будут носить рекомендательный характер. Основными его  задачами станут содействие в реализации госполитики в сфере обязательного  пенсионного и социального страхования, анализ состояния систем страхования, а  также выявление проблем в их функционировании. </w:t>
      </w:r>
    </w:p>
    <w:p w:rsidR="00324446" w:rsidRPr="00BC6FB3" w:rsidRDefault="00C052F3" w:rsidP="00324446">
      <w:pPr>
        <w:rPr>
          <w:rFonts w:ascii="Times New Roman" w:hAnsi="Times New Roman" w:cs="Times New Roman"/>
          <w:b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BC5F61" w:rsidRPr="00BC6FB3" w:rsidRDefault="00BC5F61" w:rsidP="00BC5F61">
      <w:pPr>
        <w:pStyle w:val="3"/>
        <w:rPr>
          <w:rFonts w:ascii="Times New Roman" w:hAnsi="Times New Roman" w:cs="Times New Roman"/>
          <w:caps w:val="0"/>
          <w:szCs w:val="24"/>
        </w:rPr>
      </w:pPr>
      <w:bookmarkStart w:id="29" w:name="d_3cf5a36f004447f0aef956c2f7bc50a3"/>
      <w:bookmarkStart w:id="30" w:name="_Toc86345880"/>
      <w:bookmarkStart w:id="31" w:name="_Toc139388561"/>
      <w:bookmarkEnd w:id="29"/>
      <w:r w:rsidRPr="00BC6FB3">
        <w:rPr>
          <w:rFonts w:ascii="Times New Roman" w:hAnsi="Times New Roman" w:cs="Times New Roman"/>
          <w:caps w:val="0"/>
          <w:szCs w:val="24"/>
        </w:rPr>
        <w:t>СЧЕТНАЯ ПАЛАТА</w:t>
      </w:r>
      <w:bookmarkEnd w:id="31"/>
    </w:p>
    <w:p w:rsidR="00E52890" w:rsidRPr="00BC6FB3" w:rsidRDefault="00E52890" w:rsidP="00E52890">
      <w:pPr>
        <w:pStyle w:val="4"/>
        <w:rPr>
          <w:rFonts w:ascii="Times New Roman" w:hAnsi="Times New Roman" w:cs="Times New Roman"/>
          <w:szCs w:val="24"/>
        </w:rPr>
      </w:pPr>
      <w:bookmarkStart w:id="32" w:name="_Toc139388562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Исполнение Федеральной адресной инвестпрограммы в 2022 г. составило 55,7% -Счетная палата</w:t>
      </w:r>
      <w:bookmarkEnd w:id="32"/>
    </w:p>
    <w:p w:rsidR="00E52890" w:rsidRPr="00BC6FB3" w:rsidRDefault="00E52890" w:rsidP="00E52890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Доля введенных в эксплуатацию в срок объектов по  Федеральной адресной инвестиционной программе (ФАИП) в 2022 году составила  55,7%. При этом расходы исполнены на 96,2%, говорится в опубликованном  заключении </w:t>
      </w:r>
      <w:r w:rsidRPr="00BC6FB3">
        <w:rPr>
          <w:rFonts w:ascii="Times New Roman" w:hAnsi="Times New Roman" w:cs="Times New Roman"/>
          <w:b/>
          <w:sz w:val="24"/>
          <w:szCs w:val="24"/>
        </w:rPr>
        <w:t>Счетной палаты</w:t>
      </w:r>
      <w:r w:rsidRPr="00BC6FB3">
        <w:rPr>
          <w:rFonts w:ascii="Times New Roman" w:hAnsi="Times New Roman" w:cs="Times New Roman"/>
          <w:sz w:val="24"/>
          <w:szCs w:val="24"/>
        </w:rPr>
        <w:t xml:space="preserve"> РФ об исполнении федерального бюджета за 2022 год.</w:t>
      </w:r>
    </w:p>
    <w:p w:rsidR="00E52890" w:rsidRPr="00BC6FB3" w:rsidRDefault="00E52890" w:rsidP="00E52890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"Уровень кассового исполнения расходов на реализацию ФАИП по итогам 2022  года составил 96,2% доведенных лимитов бюджетных обязательств, что на 8,9  процентного пункта выше, чем в 2021 году (87,3%), и является самым высоким  показателем с 2012 года. В 2022 году введено в эксплуатацию 97 объектов, или  55,7% общего количества объектов, подлежавших вводу в соответствии с ФАИП", -  сказано в документе.</w:t>
      </w:r>
    </w:p>
    <w:p w:rsidR="00E52890" w:rsidRPr="00BC6FB3" w:rsidRDefault="00E52890" w:rsidP="00E52890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нем отмечается, что отсутствие полноты данных в отношении всех объектов,  включенных в ФАИП и не введенных в установленный срок в эксплуатацию, говорит о  недостаточно эффективном контроле за обеспечением завершения строительства и  ввода в эксплуатацию объектов.</w:t>
      </w:r>
    </w:p>
    <w:p w:rsidR="00E52890" w:rsidRPr="00BC6FB3" w:rsidRDefault="00E52890" w:rsidP="00E52890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 состоянию на 31 декабря 2022 года общий объем дебиторской задолженности в  рамках ФАИП (без учета государственного оборонного заказа) увеличился по  сравнению с началом года в 2,1 раза и составил 636,2 млрд рублей.</w:t>
      </w:r>
    </w:p>
    <w:p w:rsidR="00E52890" w:rsidRPr="00BC6FB3" w:rsidRDefault="00E52890" w:rsidP="00E52890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Сметная стоимость увеличилась по 480 объектам ФАИП из 627 на общую сумму  247,9 млрд рублей. Основные причины - удорожание стройматериалов, корректировка  технических решений, затягивание сроков строительства, отмечается в заключении  </w:t>
      </w:r>
      <w:r w:rsidRPr="00BC6FB3">
        <w:rPr>
          <w:rFonts w:ascii="Times New Roman" w:hAnsi="Times New Roman" w:cs="Times New Roman"/>
          <w:b/>
          <w:sz w:val="24"/>
          <w:szCs w:val="24"/>
        </w:rPr>
        <w:t>Счетной палаты</w:t>
      </w:r>
      <w:r w:rsidRPr="00BC6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890" w:rsidRPr="00BC6FB3" w:rsidRDefault="00E52890" w:rsidP="00E52890">
      <w:pPr>
        <w:rPr>
          <w:rFonts w:ascii="Times New Roman" w:hAnsi="Times New Roman" w:cs="Times New Roman"/>
          <w:b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3" w:name="_Toc139388563"/>
      <w:r w:rsidRPr="00BC6FB3">
        <w:rPr>
          <w:rFonts w:ascii="Times New Roman" w:hAnsi="Times New Roman" w:cs="Times New Roman"/>
          <w:szCs w:val="24"/>
        </w:rPr>
        <w:t>МИНИСТЕРСТВО ТРУДА И СОЦИАЛЬНОЙ ЗАЩИТЫ РФ</w:t>
      </w:r>
      <w:bookmarkEnd w:id="30"/>
      <w:bookmarkEnd w:id="33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34" w:name="_Toc139388564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МРОТ на вырост</w:t>
      </w:r>
      <w:bookmarkEnd w:id="34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фиксирует его новое соотношение с медианной зарплатой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предлагает поднять отношение минимального размера оплаты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(МРОТ) к медианной зарплате в России — с 2025 года оно должно составлять не ниже 48% вместо ранее установленных (но «поставленных на паузу») 42%. Фактически новая величина фиксирует соотношение МРОТ, повышаемого с 2024 года до 19,2 тыс. руб., с уровнем медианной зарплаты, уже достигнутым по итогам 2022 года. Это означает, что с учетом дальнейшего роста медианной зарплаты МРОТ вскоре придется увеличивать и дальше.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разработал проект </w:t>
      </w:r>
      <w:r w:rsidRPr="00BC6FB3">
        <w:rPr>
          <w:rFonts w:ascii="Times New Roman" w:hAnsi="Times New Roman" w:cs="Times New Roman"/>
          <w:b/>
          <w:sz w:val="24"/>
          <w:szCs w:val="24"/>
        </w:rPr>
        <w:t>поправок</w:t>
      </w:r>
      <w:r w:rsidRPr="00BC6FB3">
        <w:rPr>
          <w:rFonts w:ascii="Times New Roman" w:hAnsi="Times New Roman" w:cs="Times New Roman"/>
          <w:sz w:val="24"/>
          <w:szCs w:val="24"/>
        </w:rPr>
        <w:t xml:space="preserve"> к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закону</w:t>
      </w:r>
      <w:r w:rsidRPr="00BC6FB3">
        <w:rPr>
          <w:rFonts w:ascii="Times New Roman" w:hAnsi="Times New Roman" w:cs="Times New Roman"/>
          <w:sz w:val="24"/>
          <w:szCs w:val="24"/>
        </w:rPr>
        <w:t xml:space="preserve"> «О минимальном размере оплаты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», которым предлагается с 2024 года увеличить МРОТ на 18,5%. Соответствующий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опубликован на портале regulation.gov.ru. Этим же документом ведомство намерено зафиксировать новое соотношение МРОТ и показателя медианой зарплаты (величины, больше и меньше которой получают по половине работающих в стране), увеличив его с 2025 года с 42% до уровня не ниже 48%.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Поясним, что в 2020 году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предложил перейти от относительно произвольного к запланированному повышению МРОТ. Для этого ведомство разработало новые способы определения МРОТ и минимума — если раньше это были абсолютные величины, то потом их начали рассчитывать как доли от медианного дохода (44,2%) и медианной заработной платы (42%) населения. Хотя переход на новую методику не привел к быстрому росту показателей, ее внедрение соответствовало практике европейских стран (там, впрочем, эти доли изначально были на уровне 50–60%) и позволяло упорядочить график повышения этих показателей.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По замыслу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установленные доли должны были пересматриваться не реже чем раз в пять лет. Однако уже в 2021 году из-за пандемии и скачка цен правительство приостановило действие новой методики и вернулось к повышению МРОТ в ручном режиме. Впрочем, за этот период минимальная зарплата выросла существенно — с 12,8 тыс. до 16,2 тыс. руб., то есть почти на 30%. Это соответствовало темпам прироста медианой зарплаты, которая увеличилась с 32,2 тыс. руб. в 2020 году до 40,3 тыс. руб. в 2022 году. В результате МРОТ нарастил разрыв с прожиточным минимумом, выросшим за это время с 11, 6 тыс. до 14,3 тыс. руб.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Ранее Владимир </w:t>
      </w:r>
      <w:r w:rsidRPr="00BC6FB3">
        <w:rPr>
          <w:rFonts w:ascii="Times New Roman" w:hAnsi="Times New Roman" w:cs="Times New Roman"/>
          <w:b/>
          <w:sz w:val="24"/>
          <w:szCs w:val="24"/>
        </w:rPr>
        <w:t>Путин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пообещал, что с 2024 года МРОТ будет увеличен еще на 18,5%, до 19,2 тыс. руб. Как пояснил вчера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оформивший это обещание в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на повышение федеральный и региональные бюджеты потратят 75,9 млрд руб., расходы работодателей составят еще 47,4 млрд руб. По данным ведомства, это позволит увеличить зарплату 4,8 млн россиян. Ранее вице-премьер Татьяна </w:t>
      </w:r>
      <w:r w:rsidRPr="00BC6FB3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заявляла, что в РФ заключено по крайней мере 6 млн трудовых договоров с оплатой в виде МРОТ и ниже.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Отметим, что предложенный с 2024 года размер МРОТ в 19,2 тыс. руб. уже составляет 48% от медианной зарплаты 2022 года. С учетом того, что она, скорее всего, продолжит расти (что весьма вероятно в условиях сложившегося </w:t>
      </w:r>
      <w:r w:rsidRPr="00BC6FB3">
        <w:rPr>
          <w:rFonts w:ascii="Times New Roman" w:hAnsi="Times New Roman" w:cs="Times New Roman"/>
          <w:b/>
          <w:sz w:val="24"/>
          <w:szCs w:val="24"/>
        </w:rPr>
        <w:t>дефицита кадров</w:t>
      </w:r>
      <w:r w:rsidRPr="00BC6FB3">
        <w:rPr>
          <w:rFonts w:ascii="Times New Roman" w:hAnsi="Times New Roman" w:cs="Times New Roman"/>
          <w:sz w:val="24"/>
          <w:szCs w:val="24"/>
        </w:rPr>
        <w:t>), то в 2024 году можно ожидать нового повышения МРОТ. Это, в свою очередь, должно способствовать дальнейшему снижению уровня бедности (по итогам 2022 года Росстат зафиксировал его минимальное значение с 1992 года), а также доходного неравенства, которое по итогам прошлого года также сократилось до минимума за последние 20 лет (см. “Ъ” от 1 марта).</w:t>
      </w:r>
    </w:p>
    <w:p w:rsidR="00AC3507" w:rsidRPr="00BC6FB3" w:rsidRDefault="00C052F3" w:rsidP="00AC3507">
      <w:pPr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Коммерсантъ</w:t>
      </w:r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5" w:name="d_3434f0b053344084a5fac87180bb04e9"/>
      <w:bookmarkStart w:id="36" w:name="_Toc86345882"/>
      <w:bookmarkStart w:id="37" w:name="_Toc139388565"/>
      <w:bookmarkEnd w:id="35"/>
      <w:r w:rsidRPr="00BC6FB3">
        <w:rPr>
          <w:rFonts w:ascii="Times New Roman" w:hAnsi="Times New Roman" w:cs="Times New Roman"/>
          <w:szCs w:val="24"/>
        </w:rPr>
        <w:t>НОВОСТИ ГОСТРУДИНСПЕКЦИЙ</w:t>
      </w:r>
      <w:bookmarkEnd w:id="36"/>
      <w:bookmarkEnd w:id="37"/>
    </w:p>
    <w:p w:rsidR="0036592E" w:rsidRPr="00BC6FB3" w:rsidRDefault="0036592E" w:rsidP="0036592E">
      <w:pPr>
        <w:pStyle w:val="4"/>
        <w:rPr>
          <w:rFonts w:ascii="Times New Roman" w:hAnsi="Times New Roman" w:cs="Times New Roman"/>
          <w:szCs w:val="24"/>
        </w:rPr>
      </w:pPr>
      <w:bookmarkStart w:id="38" w:name="_Toc139388566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АО "Пигмент" задолжало своим работникам более 1 млн рублей</w:t>
      </w:r>
      <w:bookmarkEnd w:id="38"/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Выплаты вовремя не получали свыше 1400 сотрудников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АО "Пигмент" задолжало своим работникам более 1 млн рублей. Проверку соблюдения требований трудового законодательства здесь провела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Госинспекция 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 Тамбовской области.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Было установлено, что заработная плата работникам организации за 2022 год выплачивалась с нарушением сроков. Кроме того, период между выплатами составлял более 15 календарных дней.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Работодателю было выдано предписание. По результатам его исполнения работникам выплачены удержанные и недоначисленные суммы в полном объёме с учётом компенсации.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Всего более 1400 работников АО "Пигмент" получили свыше 1 млн рублей.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Ранее стало известно, что тамбовский производитель мясной продукции 11 месяцев не выплачивал работникам зарплату. Задолженность составила более 350 тысяч рублей.</w:t>
      </w:r>
    </w:p>
    <w:p w:rsidR="0036592E" w:rsidRPr="00BC6FB3" w:rsidRDefault="00BC6FB3" w:rsidP="0036592E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36592E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https://www.onlinetambov.ru/news/society/ao-pigment-zadolzhalo-svoim-rabotnikam-bolee-1-mln-rubley/</w:t>
        </w:r>
      </w:hyperlink>
    </w:p>
    <w:p w:rsidR="0036592E" w:rsidRPr="00BC6FB3" w:rsidRDefault="0036592E" w:rsidP="0036592E">
      <w:pPr>
        <w:pStyle w:val="4"/>
        <w:rPr>
          <w:rFonts w:ascii="Times New Roman" w:hAnsi="Times New Roman" w:cs="Times New Roman"/>
          <w:szCs w:val="24"/>
        </w:rPr>
      </w:pPr>
      <w:bookmarkStart w:id="39" w:name="_Toc139388567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В Хакасии монтажник упал с крыши - у него диагностировали серьезные травмы</w:t>
      </w:r>
      <w:bookmarkEnd w:id="39"/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Абакане монтажник систем вентиляции и кондиционирования упал с крыши - у него диагностировали серьезные травмы В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Гострудинспекции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Хакасии рассказали, что все произошло утром 29 июня 2023 года в ООО «КлиматПрофиль». Мужчина работал на крыше и занимался монтажом систем вентиляции и кондиционирования. В какой-то момент он сорвался и упал вниз на землю - у него диагностировали серьезные травмы. Получить оперативно комментарий о произошедшем в компании журналисту «Новой Хакасии» не удалось. А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Госинспекция 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уточнили, что комиссия начала расследование несчастного случая - специалисты установят все причины и обстоятельства произошедшего. Согласно данным сайтам контрагента, фирма зарегистрирована в 2018 году - ее директор Толмачев Анатолий Иванович. Компания занимается производством электромонтажных, санитарно-технических и прочих строительно-монтажных работ.</w:t>
      </w:r>
    </w:p>
    <w:p w:rsidR="0036592E" w:rsidRPr="00BC6FB3" w:rsidRDefault="0036592E" w:rsidP="0036592E">
      <w:pPr>
        <w:rPr>
          <w:rFonts w:ascii="Times New Roman" w:hAnsi="Times New Roman" w:cs="Times New Roman"/>
          <w:sz w:val="24"/>
          <w:szCs w:val="24"/>
        </w:rPr>
      </w:pPr>
      <w:r w:rsidRPr="00BC6FB3">
        <w:rPr>
          <w:rStyle w:val="DocumentOriginalLink"/>
          <w:rFonts w:ascii="Times New Roman" w:hAnsi="Times New Roman" w:cs="Times New Roman"/>
          <w:sz w:val="24"/>
          <w:szCs w:val="24"/>
        </w:rPr>
        <w:t>https://newkhakasiya.online/news/2023-07-04/v-hakasii-montazhnik-upal-s-kryshi-u-nego-diagnostirovali-serieznye-travmy-2973995</w:t>
      </w:r>
    </w:p>
    <w:p w:rsidR="0036592E" w:rsidRPr="00BC6FB3" w:rsidRDefault="0036592E" w:rsidP="0036592E">
      <w:pPr>
        <w:pStyle w:val="4"/>
        <w:rPr>
          <w:rFonts w:ascii="Times New Roman" w:hAnsi="Times New Roman" w:cs="Times New Roman"/>
          <w:szCs w:val="24"/>
        </w:rPr>
      </w:pPr>
      <w:bookmarkStart w:id="40" w:name="_Toc139388568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Тамбовское предприятие задолжало сотрудникам более 1 млн рублей</w:t>
      </w:r>
      <w:bookmarkEnd w:id="40"/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Тамбовской области АО «Пигмент» не выплатило своим сотрудникам более 1 млн рублей. Таковы результаты проверки соблюдения требований трудового законодательства, которую провела региональная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Госинспекция труда</w:t>
      </w:r>
      <w:r w:rsidRPr="00BC6FB3">
        <w:rPr>
          <w:rFonts w:ascii="Times New Roman" w:hAnsi="Times New Roman" w:cs="Times New Roman"/>
          <w:sz w:val="24"/>
          <w:szCs w:val="24"/>
        </w:rPr>
        <w:t>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Так, установлено, что зарплату сотрудникам в 2022 году выплачивали с нарушением сроков. Период между выплатами был более 15 дней.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Работодателю выдали предписание. Он выплатил своим сотрудникам удержанные и недоначисленные суммы в полном объеме с учетом компенсации. Всего от действий руководителей предприятия пострадали более 1,4 тыс. человек, уточняет ИА «ОнлайнТамбов.Ру».</w:t>
      </w:r>
    </w:p>
    <w:p w:rsidR="0036592E" w:rsidRPr="00BC6FB3" w:rsidRDefault="00BC6FB3" w:rsidP="0036592E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36592E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https://iz.ru/1538980/2023-07-04/tambovskoe-predpriiatie-zadolzhalo-sotrudnikam-bolee-1-mln-rublei</w:t>
        </w:r>
      </w:hyperlink>
    </w:p>
    <w:p w:rsidR="0036592E" w:rsidRPr="00BC6FB3" w:rsidRDefault="0036592E" w:rsidP="0036592E">
      <w:pPr>
        <w:pStyle w:val="4"/>
        <w:rPr>
          <w:rFonts w:ascii="Times New Roman" w:hAnsi="Times New Roman" w:cs="Times New Roman"/>
          <w:szCs w:val="24"/>
        </w:rPr>
      </w:pPr>
      <w:bookmarkStart w:id="41" w:name="_Toc139388569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Тракторист в Башкирии получил серьезные ожоги во время полевых работ</w:t>
      </w:r>
      <w:bookmarkEnd w:id="41"/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Гафурийском районе 57-летний тракторист-машинист пострадал в поле во время опрыскивания посевов подсолнечника. Расследованием несчастного случая занялась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BC6FB3">
        <w:rPr>
          <w:rFonts w:ascii="Times New Roman" w:hAnsi="Times New Roman" w:cs="Times New Roman"/>
          <w:sz w:val="24"/>
          <w:szCs w:val="24"/>
        </w:rPr>
        <w:t xml:space="preserve"> Башкирии.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Как стало известно, работник ООО КХ «Урожай» решил ликвидировать течь бочки и залез в емкость с бытовой газовой горелкой. Произошел взрыв, в результате которого мужчина получил сильные ожоги тела. Его госпитализировали в медицинское учреждение.</w:t>
      </w:r>
    </w:p>
    <w:p w:rsidR="0036592E" w:rsidRPr="00BC6FB3" w:rsidRDefault="00BC6FB3" w:rsidP="0036592E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36592E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https://ufa.aif.ru/incidents/details/traktorist_v_bashkirii_poluchil_sereznye_ozhogi_vo_vremya_polevyh_rabot</w:t>
        </w:r>
      </w:hyperlink>
    </w:p>
    <w:p w:rsidR="0036592E" w:rsidRPr="00BC6FB3" w:rsidRDefault="0036592E" w:rsidP="0036592E">
      <w:pPr>
        <w:pStyle w:val="4"/>
        <w:rPr>
          <w:rFonts w:ascii="Times New Roman" w:hAnsi="Times New Roman" w:cs="Times New Roman"/>
          <w:szCs w:val="24"/>
        </w:rPr>
      </w:pPr>
      <w:bookmarkStart w:id="42" w:name="d_654adf61e7f84283b8381e16200efe74"/>
      <w:bookmarkStart w:id="43" w:name="_Toc139388570"/>
      <w:bookmarkEnd w:id="42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Псковский студент получил перелом пальцев во время учебной практики</w:t>
      </w:r>
      <w:bookmarkEnd w:id="43"/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Перелом пальцев получил студент Псковского политехнического колледжа во время прохождения учебной практики. Об этом "АиФ-Псков" сообщили в пресс-службе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 Псковской области.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Практику студент проходил в мастерских образовательного учреждения. Травму он получил во время обработки заготовки на фрезерном станке. После происшествия студенту оказали первую медицинскую помощь и отвезли в травмпункт.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Врачи диагностировали у него перелом пальцев левой кисти и рваные раны.</w:t>
      </w:r>
    </w:p>
    <w:p w:rsidR="0036592E" w:rsidRPr="00BC6FB3" w:rsidRDefault="0036592E" w:rsidP="0036592E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На данный момент ведется расследование несчастного случая.</w:t>
      </w:r>
    </w:p>
    <w:p w:rsidR="0036592E" w:rsidRPr="00BC6FB3" w:rsidRDefault="00BC6FB3" w:rsidP="0036592E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36592E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https://pskov.aif.ru/incidents/pskovskiy_student_poluchil_perelom_palcev_vo_vremya_uchebnoy_praktiki</w:t>
        </w:r>
      </w:hyperlink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44" w:name="_Toc86345885"/>
      <w:bookmarkStart w:id="45" w:name="_Toc139388571"/>
      <w:r w:rsidRPr="00BC6FB3">
        <w:rPr>
          <w:rFonts w:ascii="Times New Roman" w:hAnsi="Times New Roman" w:cs="Times New Roman"/>
          <w:szCs w:val="24"/>
        </w:rPr>
        <w:t>ПРОФСОЮЗЫ</w:t>
      </w:r>
      <w:bookmarkEnd w:id="44"/>
      <w:bookmarkEnd w:id="45"/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46" w:name="_Toc139388572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Обращений о незаконном увеличении рабочего дня не стало больше - Федерация профсоюзов РФ</w:t>
      </w:r>
      <w:bookmarkEnd w:id="46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Число обращений о нарушениях режима рабочего времени работодателями не увеличилось, сообщили РИА Новости в правовом департаменте </w:t>
      </w:r>
      <w:r w:rsidRPr="00BC6FB3">
        <w:rPr>
          <w:rFonts w:ascii="Times New Roman" w:hAnsi="Times New Roman" w:cs="Times New Roman"/>
          <w:b/>
          <w:sz w:val="24"/>
          <w:szCs w:val="24"/>
        </w:rPr>
        <w:t>Федерации независимых профсоюзов России (ФНПР</w:t>
      </w:r>
      <w:r w:rsidRPr="00BC6FB3">
        <w:rPr>
          <w:rFonts w:ascii="Times New Roman" w:hAnsi="Times New Roman" w:cs="Times New Roman"/>
          <w:sz w:val="24"/>
          <w:szCs w:val="24"/>
        </w:rPr>
        <w:t>).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Ранее РБК со ссылкой на документ исследования аудиторско-консалтинговой сети FinExpertiza на основе данных Росстата сообщил, что продолжительность трудовой недели в </w:t>
      </w:r>
      <w:r w:rsidRPr="00BC6FB3">
        <w:rPr>
          <w:rFonts w:ascii="Times New Roman" w:hAnsi="Times New Roman" w:cs="Times New Roman"/>
          <w:b/>
          <w:sz w:val="24"/>
          <w:szCs w:val="24"/>
        </w:rPr>
        <w:t>России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выросла до рекордных 38 часов 30 минут - на 15 минут за год . По мнению экспертов, увеличение рабочей загрузки случилось из-за недостатка кадров, введения нескольких смен на отдельных предприятиях и роста экономической активности женщин.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"В Юридической консультации </w:t>
      </w:r>
      <w:r w:rsidRPr="00BC6FB3">
        <w:rPr>
          <w:rFonts w:ascii="Times New Roman" w:hAnsi="Times New Roman" w:cs="Times New Roman"/>
          <w:b/>
          <w:sz w:val="24"/>
          <w:szCs w:val="24"/>
        </w:rPr>
        <w:t>ФНПР</w:t>
      </w:r>
      <w:r w:rsidRPr="00BC6FB3">
        <w:rPr>
          <w:rFonts w:ascii="Times New Roman" w:hAnsi="Times New Roman" w:cs="Times New Roman"/>
          <w:sz w:val="24"/>
          <w:szCs w:val="24"/>
        </w:rPr>
        <w:t xml:space="preserve"> не зафиксирован рост обращений, содержащих информацию о нарушениях работодателями режима рабочего времени", - говорится в сообщении.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правовом департаменте добавили, что при разной продолжительности рабочей недели должны соблюдаться единые правила расчета и учета нормы рабочего времени на определенные календарные периоды времени, установленные приказом Минздравсоцразвития </w:t>
      </w:r>
      <w:r w:rsidRPr="00BC6FB3">
        <w:rPr>
          <w:rFonts w:ascii="Times New Roman" w:hAnsi="Times New Roman" w:cs="Times New Roman"/>
          <w:b/>
          <w:sz w:val="24"/>
          <w:szCs w:val="24"/>
        </w:rPr>
        <w:t>РФ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от 13.08.2009 № 588н.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"Согласно статье 91 Трудового кодекса </w:t>
      </w:r>
      <w:r w:rsidRPr="00BC6FB3">
        <w:rPr>
          <w:rFonts w:ascii="Times New Roman" w:hAnsi="Times New Roman" w:cs="Times New Roman"/>
          <w:b/>
          <w:sz w:val="24"/>
          <w:szCs w:val="24"/>
        </w:rPr>
        <w:t>РФ</w:t>
      </w:r>
      <w:r w:rsidRPr="00BC6FB3">
        <w:rPr>
          <w:rFonts w:ascii="Times New Roman" w:hAnsi="Times New Roman" w:cs="Times New Roman"/>
          <w:sz w:val="24"/>
          <w:szCs w:val="24"/>
        </w:rPr>
        <w:t>, нормальная продолжительность рабочего времени не может превышать 40 часов в неделю. Для отдельных категорий работников установлена продолжительности рабочей недели менее 40 часов: 39, 36, 30, 24 и т.д. У отдельных работодателей установлен суммированный учет рабочего времени, когда нормальное число рабочих часов определяется не в неделю, а за другие учетные периоды - месяц, квартал и другие", - напомнили в ведомстве.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РИА Новости. Новости экономики, бизнеса и финансов</w:t>
      </w:r>
    </w:p>
    <w:p w:rsidR="0012029E" w:rsidRPr="00BC6FB3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47" w:name="_Toc86345886"/>
      <w:bookmarkStart w:id="48" w:name="_Toc139388573"/>
      <w:r w:rsidRPr="00BC6FB3">
        <w:rPr>
          <w:rFonts w:ascii="Times New Roman" w:hAnsi="Times New Roman" w:cs="Times New Roman"/>
          <w:szCs w:val="24"/>
        </w:rPr>
        <w:t>АКТУАЛЬНЫЕ ТЕМЫ ДНЯ</w:t>
      </w:r>
      <w:bookmarkEnd w:id="47"/>
      <w:bookmarkEnd w:id="48"/>
    </w:p>
    <w:p w:rsidR="00D303A6" w:rsidRPr="00BC6FB3" w:rsidRDefault="00D303A6" w:rsidP="00D303A6">
      <w:pPr>
        <w:pStyle w:val="4"/>
        <w:rPr>
          <w:rFonts w:ascii="Times New Roman" w:hAnsi="Times New Roman" w:cs="Times New Roman"/>
          <w:szCs w:val="24"/>
        </w:rPr>
      </w:pPr>
      <w:bookmarkStart w:id="49" w:name="_Toc139388574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Дефицит медицинских кадров зафиксировали в Мурманской области</w:t>
      </w:r>
      <w:bookmarkEnd w:id="49"/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Мурманской области наблюдается </w:t>
      </w:r>
      <w:r w:rsidRPr="00BC6FB3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BC6FB3">
        <w:rPr>
          <w:rFonts w:ascii="Times New Roman" w:hAnsi="Times New Roman" w:cs="Times New Roman"/>
          <w:sz w:val="24"/>
          <w:szCs w:val="24"/>
        </w:rPr>
        <w:t xml:space="preserve"> медицинских </w:t>
      </w:r>
      <w:r w:rsidRPr="00BC6FB3">
        <w:rPr>
          <w:rFonts w:ascii="Times New Roman" w:hAnsi="Times New Roman" w:cs="Times New Roman"/>
          <w:b/>
          <w:sz w:val="24"/>
          <w:szCs w:val="24"/>
        </w:rPr>
        <w:t>кадров</w:t>
      </w:r>
      <w:r w:rsidRPr="00BC6FB3">
        <w:rPr>
          <w:rFonts w:ascii="Times New Roman" w:hAnsi="Times New Roman" w:cs="Times New Roman"/>
          <w:sz w:val="24"/>
          <w:szCs w:val="24"/>
        </w:rPr>
        <w:t>. К такому выводу пришли аналитики hh.ru, изучавшие рынок труда в Заполярье. По этой причине за год местные работодатели повысили предполагаемую зарплату для медиков до 81,2 тыс. рублей с 50 тыс. Треть работодателей заявила о планах повышения зарплаты в этом году своим медицинским работникам на 75% от нынешней ставки.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За последнее время в регионе были размещены порядка 300 вакансий в сфере медицины и фармацевтики. На одну вакансию приходится менее одного резюме, что означает острую </w:t>
      </w:r>
      <w:r w:rsidRPr="00BC6FB3">
        <w:rPr>
          <w:rFonts w:ascii="Times New Roman" w:hAnsi="Times New Roman" w:cs="Times New Roman"/>
          <w:b/>
          <w:sz w:val="24"/>
          <w:szCs w:val="24"/>
        </w:rPr>
        <w:t>нехватку кадров</w:t>
      </w:r>
      <w:r w:rsidRPr="00BC6FB3">
        <w:rPr>
          <w:rFonts w:ascii="Times New Roman" w:hAnsi="Times New Roman" w:cs="Times New Roman"/>
          <w:sz w:val="24"/>
          <w:szCs w:val="24"/>
        </w:rPr>
        <w:t>. В топ самых востребованных работников Мурманской области входят медики и младший медперсонал.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При этом около трети работодателей в медицинской и фармацевтической сферах готовы рассматривать соискателей без опыта работы, половина - с опытом работы до трех лет, а каждый пятый работодатель - от трех до шести лет. И лишь 1% вакансий предполагает опыт работы от шести лет.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А вот переизбыток специалистов, имеющих отношение к медицине, наблюдается среди психологов. Так, в Мурманской области за одно рабочее место могут бороться более шести специалистов в области психологии, пишет ИА «Би-порт».</w:t>
      </w:r>
    </w:p>
    <w:p w:rsidR="00D303A6" w:rsidRPr="00BC6FB3" w:rsidRDefault="00BC6FB3" w:rsidP="00D303A6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D303A6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https://iz.ru/1538993/2023-07-04/defitcit-meditcinskikh-kadrov-zafiksirovali-v-murmanskoi-oblasti</w:t>
        </w:r>
      </w:hyperlink>
    </w:p>
    <w:p w:rsidR="00D303A6" w:rsidRPr="00BC6FB3" w:rsidRDefault="00D303A6" w:rsidP="00D303A6">
      <w:pPr>
        <w:pStyle w:val="4"/>
        <w:rPr>
          <w:rFonts w:ascii="Times New Roman" w:hAnsi="Times New Roman" w:cs="Times New Roman"/>
          <w:szCs w:val="24"/>
        </w:rPr>
      </w:pPr>
      <w:bookmarkStart w:id="50" w:name="_Toc139388575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04.07.2023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В Адыгее создадут первый кластер для подготовки кадров для медсферы при господдержке</w:t>
      </w:r>
      <w:bookmarkEnd w:id="50"/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Образовательный медицинский кластер "Профимед" для подготовки специалистов среднего звена для медучреждений и решения проблем </w:t>
      </w:r>
      <w:r w:rsidRPr="00BC6FB3">
        <w:rPr>
          <w:rFonts w:ascii="Times New Roman" w:hAnsi="Times New Roman" w:cs="Times New Roman"/>
          <w:b/>
          <w:sz w:val="24"/>
          <w:szCs w:val="24"/>
        </w:rPr>
        <w:t>нехватки кадров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впервые создадут в Адыгее в рамках федерального проекта "Профессионалитет". На эти цели Майкопский государственный технологический университет (МГТУ), подразделением которого является Медицинский институт, выиграл грант в размере 60,5 млн рублей, сообщила во вторник ТАСС ректор вуза, профессор Саида Куижева.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"Вуз выиграл грант на сумму 60,5 млн рублей для создания первого в республике образовательного медкластера "Профимед". Его цель - подготовка специалистов среднего звена для организаций здравоохранения региона, владеющих современными медицинскими технологиями, обладающих необходимыми профессиональными и надпрофессиональными компетенциями. Это позволит в значительной степени решить важные для системы здравоохранения Адыгеи вопросы", - сказала она.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Появление кластера поспособствует решению проблемы дефицита квалифицированного среднего медперсонала, снизит нагрузку на первичное звено системы здравоохранения, повысит подготовку медкадров. Проект, инициатором которого выступил Кабинет министров республики, призван в целом повысить качество медпомощи населению, пояснила ректор.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На средства гранта приобретут медоборудование для учебных аудиторий по ряду специальностей. Участниками кластера также станут Майкопский медколледж, Майкопский государственный гуманитарно-технический колледж в составе Адыгейского государственного университета и 12 ведущих медорганизаций республики.</w:t>
      </w:r>
    </w:p>
    <w:p w:rsidR="00D303A6" w:rsidRPr="00BC6FB3" w:rsidRDefault="00D303A6" w:rsidP="00D303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"В течение ближайших двух лет планируется обучить около 3 тыс. студентов. Не менее важно, что кластер позволит вести переподготовку и повышать квалификацию медработников, аттестацию выпускников по программам среднего профобразования, оказывать методическую поддержку образовательным организациям", - добавила Куижева.</w:t>
      </w:r>
    </w:p>
    <w:p w:rsidR="00D303A6" w:rsidRPr="00BC6FB3" w:rsidRDefault="00BC6FB3" w:rsidP="00D303A6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D303A6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https://tass.ru/v-strane/18181527</w:t>
        </w:r>
      </w:hyperlink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51" w:name="_Toc139388576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Приемная кампания в вузах проходит штатно - Чернышенко</w:t>
      </w:r>
      <w:bookmarkEnd w:id="51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Приемная кампания в вузах проходит штатно, в том числе в новых регионах, сообщил вице-премьер РФ Дмитрий Чернышенко.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"Приемная кампания ... стартовала 20 июня, проходит в 89 субъектах России, включая новые регионы, проходит штатно, без каких-то серьезных нареканий", - сказал Чернышенко.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Он отметил, что по поручению премьера РФ Михаила Мишустина было выделено 626 тысяч бюджетных мест, в том числе свыше 36 тысяч для вузов Луганской, Донецкой Народных Республик, Херсонской и Запорожской областей.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"В этом году по сравнению с прошлым число бюджетных мест выросло примерно на 2 тысячи", - добавил вице-премьер.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2023-2024 году, по словам вице-премьера Татьяны Голиковой, в вузах будут действовать особые правила для студентов-участников специальной военной операции и детей </w:t>
      </w:r>
      <w:r w:rsidRPr="00BC6FB3">
        <w:rPr>
          <w:rFonts w:ascii="Times New Roman" w:hAnsi="Times New Roman" w:cs="Times New Roman"/>
          <w:b/>
          <w:sz w:val="24"/>
          <w:szCs w:val="24"/>
        </w:rPr>
        <w:t>врачей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BC6FB3">
        <w:rPr>
          <w:rFonts w:ascii="Times New Roman" w:hAnsi="Times New Roman" w:cs="Times New Roman"/>
          <w:b/>
          <w:sz w:val="24"/>
          <w:szCs w:val="24"/>
        </w:rPr>
        <w:t>погибли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от </w:t>
      </w:r>
      <w:r w:rsidRPr="00BC6FB3">
        <w:rPr>
          <w:rFonts w:ascii="Times New Roman" w:hAnsi="Times New Roman" w:cs="Times New Roman"/>
          <w:b/>
          <w:sz w:val="24"/>
          <w:szCs w:val="24"/>
        </w:rPr>
        <w:t>коронавируса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при исполнении служебного долга. Так, участники СВО будут поступать в вузы в рамках отдельной квоты по результатам вступительных испытаний, а те, кто уже учится на платной основе в вузах, смогут перейти на бюджет уже в 2023-2024 учебном году.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BC6FB3">
        <w:rPr>
          <w:rFonts w:ascii="Times New Roman" w:hAnsi="Times New Roman" w:cs="Times New Roman"/>
          <w:b/>
          <w:sz w:val="24"/>
          <w:szCs w:val="24"/>
        </w:rPr>
        <w:t>медицинских работников, погибших</w:t>
      </w:r>
      <w:r w:rsidRPr="00BC6FB3">
        <w:rPr>
          <w:rFonts w:ascii="Times New Roman" w:hAnsi="Times New Roman" w:cs="Times New Roman"/>
          <w:sz w:val="24"/>
          <w:szCs w:val="24"/>
        </w:rPr>
        <w:t xml:space="preserve"> от </w:t>
      </w:r>
      <w:r w:rsidRPr="00BC6FB3">
        <w:rPr>
          <w:rFonts w:ascii="Times New Roman" w:hAnsi="Times New Roman" w:cs="Times New Roman"/>
          <w:b/>
          <w:sz w:val="24"/>
          <w:szCs w:val="24"/>
        </w:rPr>
        <w:t>COVID-19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при исполнении трудовых обязанностей, будут зачислять в вузы на образовательные программы медицинского и фармацевтического образования также по отдельной квоте, но без вступительных испытаний.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свою очередь, в пресс-службе министерства здравоохранения журналистам сообщили, что с 20 июня прием документов по программам бакалавриата и специалитета начали 48 медицинских и фармацевтических вузов по всей стране, в том числе приемная кампания стартовала в двух медицинских вузах - Донецком и Луганском медицинских университетах.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министерстве также добавили, что прием документов по программе специалитета "Лечебное дело" осуществляет и научная организация Минздрава России - НМИЦ имени Алмазова, с 2018 года центр успешно реализует обучение студентов с применением самых современных цифровых и педагогических технологий.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На 2023-2024 учебный год для вузов Минздрава России выделено более 28 тысяч мест в рамках контрольных цифр приема за счет бюджетных средств, из них 1153 места выделено для медицинских вузов новых регионов.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BC6FB3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РИА Новости. Главное</w:t>
      </w:r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52" w:name="_Toc139388577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Зарплаты части россиян и отпускные должны подрасти со следующего года</w:t>
      </w:r>
      <w:bookmarkEnd w:id="52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Минимальные размеры некоторых выплат поднимутся вместе с МРОТ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2024 году минимальный размер оплаты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должен вырасти на 18,5 процента, а с 2025 года - быть не ниже 48 процентов от медианной зарплаты россиян. Такой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подготовленный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Минтрудом</w:t>
      </w:r>
      <w:r w:rsidRPr="00BC6FB3">
        <w:rPr>
          <w:rFonts w:ascii="Times New Roman" w:hAnsi="Times New Roman" w:cs="Times New Roman"/>
          <w:sz w:val="24"/>
          <w:szCs w:val="24"/>
        </w:rPr>
        <w:t>, опубликован 3 июля на портале проектов нормативных правовых актов. Новшество повлияет на размер не только зарплат, но и некоторых выплат.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Сколько будут платить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Сейчас по Трудовому </w:t>
      </w:r>
      <w:r w:rsidRPr="00BC6FB3">
        <w:rPr>
          <w:rFonts w:ascii="Times New Roman" w:hAnsi="Times New Roman" w:cs="Times New Roman"/>
          <w:b/>
          <w:sz w:val="24"/>
          <w:szCs w:val="24"/>
        </w:rPr>
        <w:t>кодексу</w:t>
      </w:r>
      <w:r w:rsidRPr="00BC6FB3">
        <w:rPr>
          <w:rFonts w:ascii="Times New Roman" w:hAnsi="Times New Roman" w:cs="Times New Roman"/>
          <w:sz w:val="24"/>
          <w:szCs w:val="24"/>
        </w:rPr>
        <w:t xml:space="preserve"> зарплата человека, который работает на полную ставку и выполняет все свои трудовые обязанности, не может быть меньше минимального размера оплаты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>. Если зарплата меньше, можно пожаловаться в трудовую инспекцию. Компанию оштрафуют - на первый раз на 30-50 тысяч рублей, во второй - на 50-100 тысяч.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В этом году МРОТ составляет 16 242 рубля в месяц. Со следующего его собираются поднять до 19 242 рублей. Получится, что соотношение МРОТ с медианной зарплатой составит 47,7 процента.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А с 2025 года это соотношение должно быть не ниже 48 процентов. Это правило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хочет закрепить новым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BC6FB3">
        <w:rPr>
          <w:rFonts w:ascii="Times New Roman" w:hAnsi="Times New Roman" w:cs="Times New Roman"/>
          <w:sz w:val="24"/>
          <w:szCs w:val="24"/>
        </w:rPr>
        <w:t>. Регионы по-прежнему смогут установить свой МРОТ выше федерального.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Зарплата должна вырасти не только у пяти миллионов россиян, которые получают минимальную зарплату, но и других работников, рассказала «Парламентской газете» член Комитета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труду</w:t>
      </w:r>
      <w:r w:rsidRPr="00BC6FB3">
        <w:rPr>
          <w:rFonts w:ascii="Times New Roman" w:hAnsi="Times New Roman" w:cs="Times New Roman"/>
          <w:sz w:val="24"/>
          <w:szCs w:val="24"/>
        </w:rPr>
        <w:t>, социальной политике и делам ветеранов Светлана Бессараб. «Например, у работника низкая квалификация, первый тарифный разряд, и он получает МРОТ. Соответственно, более квалифицированные работники, со второй, третьей и далее тарифной ставкой должны получать больше. Так что, когда вырастет зарплата у первых, вырастет и у вторых. Ведь грубо говоря, не может уборщик, технический персонал получать больше, чем инженер», - отметила депутат.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На что еще влияет МРОТ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От размера МРОТ зависят и некоторые другие выплаты.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Отпускные и командировочные. Так, плата за каждый день отпуска не может быть меньше суммы МРОТ, разделенной на 29,3 дня - среднее число дней в месяце. То же касается командировочных.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Больничные. МРОТ влияет также на пособия по временной нетрудоспособности. По общему правилу размер больничного зависит от стажа: если человек отработал восемь лет, он получает 100 процентов среднего заработка, от пяти до восьми лет - 80 процентов, до пяти лет - 60 процентов. Выплата не может быть меньше суммы МРОТ, поделенной на число дней в месяце. Например, в июле за каждый день больничного должны заплатить от 523,94 рубля - 16 242 рубля надо разделить на 31. Больничный оплачивают исходя из МРОТ и если стаж работника меньше шести месяцев.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Если человек работает неполный день или неполную рабочую неделю, сумма пропорционально снижается. Например, если человек работает на полставки, за каждый день больничного в июле он получит 262 рубля - 8121 рубль надо разделить на 31.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Пособие по безработице. Обычно размер пособия рассчитывают исходя из среднего заработка за последние три месяца по последнему месту работы. «Выплаты тем, кто проработал меньше шести месяцев, завязаны на МРОТ», - сказала Светлана Бесссараб.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Пособие по беременности и родам. Если стаж работы будущей мамы меньше шести месяцев, она также может рассчитывать на пособие в размере не выше МРОТ.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Страховые взносы. Малый и средний бизнес должен платить страховые вносы за сотрудников в размере 30 процентов с выплат, которые не превышают МРОТ, и 15 - с выплат свыше федерального МРОТ.</w:t>
      </w:r>
    </w:p>
    <w:p w:rsidR="00C052F3" w:rsidRPr="00BC6FB3" w:rsidRDefault="00BC6FB3" w:rsidP="00C052F3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https://www.pnp.ru/social/zarplaty-chasti-rossiyan-i-otpusknye-dolzhny-podrasti-so-sleduyushhego-goda.html</w:t>
        </w:r>
      </w:hyperlink>
    </w:p>
    <w:p w:rsidR="00C052F3" w:rsidRPr="00BC6FB3" w:rsidRDefault="00C052F3" w:rsidP="00C052F3">
      <w:pPr>
        <w:pStyle w:val="4"/>
        <w:rPr>
          <w:rFonts w:ascii="Times New Roman" w:hAnsi="Times New Roman" w:cs="Times New Roman"/>
          <w:szCs w:val="24"/>
        </w:rPr>
      </w:pPr>
      <w:bookmarkStart w:id="53" w:name="_Toc139388578"/>
      <w:r w:rsidRPr="00BC6FB3">
        <w:rPr>
          <w:rStyle w:val="DocumentDate"/>
          <w:rFonts w:ascii="Times New Roman" w:hAnsi="Times New Roman" w:cs="Times New Roman"/>
          <w:sz w:val="24"/>
          <w:szCs w:val="24"/>
        </w:rPr>
        <w:t>03.07.2023</w:t>
      </w:r>
      <w:r w:rsidRPr="00BC6FB3">
        <w:rPr>
          <w:rFonts w:ascii="Times New Roman" w:hAnsi="Times New Roman" w:cs="Times New Roman"/>
          <w:szCs w:val="24"/>
        </w:rPr>
        <w:br/>
      </w:r>
      <w:r w:rsidRPr="00BC6FB3">
        <w:rPr>
          <w:rStyle w:val="DocumentName"/>
          <w:rFonts w:ascii="Times New Roman" w:hAnsi="Times New Roman" w:cs="Times New Roman"/>
          <w:sz w:val="24"/>
          <w:szCs w:val="24"/>
        </w:rPr>
        <w:t>Фаррахов рассказал, когда рассмотрят законопроект о повышении МРОТ на 18,5%</w:t>
      </w:r>
      <w:bookmarkEnd w:id="53"/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предложил повысить минимальный размер оплаты </w:t>
      </w:r>
      <w:r w:rsidRPr="00BC6FB3">
        <w:rPr>
          <w:rFonts w:ascii="Times New Roman" w:hAnsi="Times New Roman" w:cs="Times New Roman"/>
          <w:b/>
          <w:sz w:val="24"/>
          <w:szCs w:val="24"/>
        </w:rPr>
        <w:t>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(МРОТ) с 1 января 2024 года на 18,5 процента - до 19 242 рублей. Такой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BC6FB3">
        <w:rPr>
          <w:rFonts w:ascii="Times New Roman" w:hAnsi="Times New Roman" w:cs="Times New Roman"/>
          <w:sz w:val="24"/>
          <w:szCs w:val="24"/>
        </w:rPr>
        <w:t xml:space="preserve"> будет рассмотрен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Госдумой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после его внесения в палату, но пока документ не рассматривался и в Правительстве. Сейчас проект размещен на портале проектов правовых нормативных актов и у законодателей имеется хорошая возможность обсудить его и, возможно, найти дополнительные варианты для регулирования. Об этом «Парламентской газете» сообщил член Комитета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 бюджету и налогам Айрат Фаррахов 3 июля.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В своем Послании Федеральному Собранию </w:t>
      </w:r>
      <w:r w:rsidRPr="00BC6FB3">
        <w:rPr>
          <w:rFonts w:ascii="Times New Roman" w:hAnsi="Times New Roman" w:cs="Times New Roman"/>
          <w:b/>
          <w:sz w:val="24"/>
          <w:szCs w:val="24"/>
        </w:rPr>
        <w:t>Президент России</w:t>
      </w:r>
      <w:r w:rsidRPr="00BC6FB3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Pr="00BC6FB3">
        <w:rPr>
          <w:rFonts w:ascii="Times New Roman" w:hAnsi="Times New Roman" w:cs="Times New Roman"/>
          <w:b/>
          <w:sz w:val="24"/>
          <w:szCs w:val="24"/>
        </w:rPr>
        <w:t>Путин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поручил увеличить МРОТ с 1 января 2024 года на 18,5 процента. Инициатива </w:t>
      </w:r>
      <w:r w:rsidRPr="00BC6FB3">
        <w:rPr>
          <w:rFonts w:ascii="Times New Roman" w:hAnsi="Times New Roman" w:cs="Times New Roman"/>
          <w:b/>
          <w:sz w:val="24"/>
          <w:szCs w:val="24"/>
        </w:rPr>
        <w:t>Минтруда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позволяет выполнить задачу, поставленную главой государства. В частности, </w:t>
      </w:r>
      <w:r w:rsidRPr="00BC6FB3">
        <w:rPr>
          <w:rFonts w:ascii="Times New Roman" w:hAnsi="Times New Roman" w:cs="Times New Roman"/>
          <w:b/>
          <w:sz w:val="24"/>
          <w:szCs w:val="24"/>
        </w:rPr>
        <w:t>проектом закона</w:t>
      </w:r>
      <w:r w:rsidRPr="00BC6FB3">
        <w:rPr>
          <w:rFonts w:ascii="Times New Roman" w:hAnsi="Times New Roman" w:cs="Times New Roman"/>
          <w:sz w:val="24"/>
          <w:szCs w:val="24"/>
        </w:rPr>
        <w:t xml:space="preserve"> с 2025 года устанавливается соотношение МРОТ с медианной зарплатой на уровне не ниже 48 процентов. Это позволит поднять доход примерно 4,8 миллиона россиян. При этом в ведомстве предложили пересматривать это соотношение не реже одного раза в пять лет.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По словам Фаррахова, повышение МРОТ - правильный шаг по снижению бедности и прежде всего это касается работающих граждан. «Хотя на самом деле уровень бедности сейчас находится на минимуме за последние годы. И все действия Правительства, несмотря на внешние ограничения, очень по этой части позитивные», - уточнил депутат.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>«</w:t>
      </w:r>
      <w:r w:rsidRPr="00BC6FB3">
        <w:rPr>
          <w:rFonts w:ascii="Times New Roman" w:hAnsi="Times New Roman" w:cs="Times New Roman"/>
          <w:b/>
          <w:sz w:val="24"/>
          <w:szCs w:val="24"/>
        </w:rPr>
        <w:t>Принятие законопроекта</w:t>
      </w:r>
      <w:r w:rsidRPr="00BC6FB3">
        <w:rPr>
          <w:rFonts w:ascii="Times New Roman" w:hAnsi="Times New Roman" w:cs="Times New Roman"/>
          <w:sz w:val="24"/>
          <w:szCs w:val="24"/>
        </w:rPr>
        <w:t xml:space="preserve">, безусловно, связано с бюджетным процессом, который идет как на федеральном, так и на региональном уровнях. Посмотрим, когда он будет внесен в </w:t>
      </w:r>
      <w:r w:rsidRPr="00BC6FB3">
        <w:rPr>
          <w:rFonts w:ascii="Times New Roman" w:hAnsi="Times New Roman" w:cs="Times New Roman"/>
          <w:b/>
          <w:sz w:val="24"/>
          <w:szCs w:val="24"/>
        </w:rPr>
        <w:t>Госдуму</w:t>
      </w:r>
      <w:r w:rsidRPr="00BC6FB3">
        <w:rPr>
          <w:rFonts w:ascii="Times New Roman" w:hAnsi="Times New Roman" w:cs="Times New Roman"/>
          <w:sz w:val="24"/>
          <w:szCs w:val="24"/>
        </w:rPr>
        <w:t>, но он еще пока не рассматривался и в Правительстве. Сейчас имеется хорошая возможность посмотреть, пообсуждать, может быть, найти дополнительные варианты для регулирования», - добавил парламентарий.</w:t>
      </w:r>
    </w:p>
    <w:p w:rsidR="00C052F3" w:rsidRPr="00BC6FB3" w:rsidRDefault="00C052F3" w:rsidP="00C052F3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BC6FB3">
        <w:rPr>
          <w:rFonts w:ascii="Times New Roman" w:hAnsi="Times New Roman" w:cs="Times New Roman"/>
          <w:sz w:val="24"/>
          <w:szCs w:val="24"/>
        </w:rPr>
        <w:t xml:space="preserve">Как пояснил Айрат Фаррахов, МРОТ - это ключевой инструмент, который важен при начислении зарплаты, чтобы она не была меньше определенной </w:t>
      </w:r>
      <w:r w:rsidRPr="00BC6FB3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BC6FB3">
        <w:rPr>
          <w:rFonts w:ascii="Times New Roman" w:hAnsi="Times New Roman" w:cs="Times New Roman"/>
          <w:sz w:val="24"/>
          <w:szCs w:val="24"/>
        </w:rPr>
        <w:t xml:space="preserve"> суммы. «А кроме того, этот показатель используется при назначении целого ряда выплат и пособий, поэтому это автоматически повысит уровень выплат, например по больничным», - отметил депутат.</w:t>
      </w:r>
    </w:p>
    <w:p w:rsidR="00C052F3" w:rsidRPr="00BC6FB3" w:rsidRDefault="00BC6FB3" w:rsidP="00C052F3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C052F3" w:rsidRPr="00BC6FB3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https://www.pnp.ru/economics/farrakhov-rasskazal-kogda-rassmotryat-zakonoproekt-o-povyshenii-mrot-na-185.html</w:t>
        </w:r>
      </w:hyperlink>
    </w:p>
    <w:p w:rsidR="00BC5F61" w:rsidRPr="00BC6FB3" w:rsidRDefault="00BC5F61" w:rsidP="00384C0E">
      <w:pPr>
        <w:pStyle w:val="DocumentBody"/>
        <w:rPr>
          <w:rStyle w:val="DocumentOriginalLink"/>
          <w:rFonts w:ascii="Times New Roman" w:hAnsi="Times New Roman" w:cs="Times New Roman"/>
          <w:color w:val="auto"/>
          <w:u w:val="none"/>
        </w:rPr>
      </w:pPr>
      <w:bookmarkStart w:id="54" w:name="d_0bd7225b87c8476baf8b473464ff6bdc"/>
      <w:bookmarkStart w:id="55" w:name="d_2eae2a49462b495c98957601894d24bb"/>
      <w:bookmarkStart w:id="56" w:name="d_fa52a69e1f514e66bc592270864d11f0"/>
      <w:bookmarkStart w:id="57" w:name="d_16d42b7a2f5c48cb9164166e4d15312c"/>
      <w:bookmarkStart w:id="58" w:name="d_6495e6bc28bf4113bdbbf053e869c276"/>
      <w:bookmarkStart w:id="59" w:name="d_1def2af73c0a4e8fa3a72944dd58be6c"/>
      <w:bookmarkEnd w:id="54"/>
      <w:bookmarkEnd w:id="55"/>
      <w:bookmarkEnd w:id="56"/>
      <w:bookmarkEnd w:id="57"/>
      <w:bookmarkEnd w:id="58"/>
      <w:bookmarkEnd w:id="59"/>
    </w:p>
    <w:sectPr w:rsidR="00BC5F61" w:rsidRPr="00BC6FB3" w:rsidSect="00265DE4">
      <w:headerReference w:type="default" r:id="rId21"/>
      <w:footerReference w:type="default" r:id="rId22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B3" w:rsidRDefault="00BC6FB3" w:rsidP="00A10489">
      <w:pPr>
        <w:spacing w:before="0" w:after="0" w:line="240" w:lineRule="auto"/>
      </w:pPr>
      <w:r>
        <w:separator/>
      </w:r>
    </w:p>
  </w:endnote>
  <w:endnote w:type="continuationSeparator" w:id="0">
    <w:p w:rsidR="00BC6FB3" w:rsidRDefault="00BC6FB3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:rsidR="00BC6FB3" w:rsidRPr="00EA13FD" w:rsidRDefault="00BC6FB3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067672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16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:rsidR="00BC6FB3" w:rsidRDefault="00BC6FB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B3" w:rsidRDefault="00BC6FB3" w:rsidP="00A10489">
      <w:pPr>
        <w:spacing w:before="0" w:after="0" w:line="240" w:lineRule="auto"/>
      </w:pPr>
      <w:r>
        <w:separator/>
      </w:r>
    </w:p>
  </w:footnote>
  <w:footnote w:type="continuationSeparator" w:id="0">
    <w:p w:rsidR="00BC6FB3" w:rsidRDefault="00BC6FB3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B3" w:rsidRPr="00A55511" w:rsidRDefault="00BC6FB3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>
      <w:rPr>
        <w:rFonts w:ascii="Calibri" w:hAnsi="Calibri"/>
        <w:b/>
        <w:color w:val="244061"/>
        <w:sz w:val="22"/>
        <w:szCs w:val="22"/>
      </w:rPr>
      <w:t xml:space="preserve">4 июля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23</w:t>
    </w:r>
  </w:p>
  <w:p w:rsidR="00BC6FB3" w:rsidRDefault="00BC6FB3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4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abstractNum w:abstractNumId="9">
    <w:nsid w:val="7D1A2DF6"/>
    <w:multiLevelType w:val="singleLevel"/>
    <w:tmpl w:val="F69ECE2C"/>
    <w:lvl w:ilvl="0">
      <w:numFmt w:val="bullet"/>
      <w:lvlText w:val="•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5"/>
  </w:num>
  <w:num w:numId="1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67E"/>
    <w:rsid w:val="00065C0F"/>
    <w:rsid w:val="000668FB"/>
    <w:rsid w:val="00067672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E556A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12E7"/>
    <w:rsid w:val="002F4348"/>
    <w:rsid w:val="002F6C52"/>
    <w:rsid w:val="002F70C1"/>
    <w:rsid w:val="00302C85"/>
    <w:rsid w:val="0031495F"/>
    <w:rsid w:val="00324446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6592E"/>
    <w:rsid w:val="00372DB6"/>
    <w:rsid w:val="00373977"/>
    <w:rsid w:val="003759B0"/>
    <w:rsid w:val="00382469"/>
    <w:rsid w:val="00384C0E"/>
    <w:rsid w:val="00391FAD"/>
    <w:rsid w:val="00395565"/>
    <w:rsid w:val="003A43CA"/>
    <w:rsid w:val="003A707D"/>
    <w:rsid w:val="003B07A0"/>
    <w:rsid w:val="003B2DB7"/>
    <w:rsid w:val="003B42E7"/>
    <w:rsid w:val="003C39EE"/>
    <w:rsid w:val="003C6410"/>
    <w:rsid w:val="003C7A73"/>
    <w:rsid w:val="003D0AB6"/>
    <w:rsid w:val="003D508D"/>
    <w:rsid w:val="003D50F1"/>
    <w:rsid w:val="003D69ED"/>
    <w:rsid w:val="003D70C0"/>
    <w:rsid w:val="003D7F4A"/>
    <w:rsid w:val="003E59CA"/>
    <w:rsid w:val="003F3C72"/>
    <w:rsid w:val="004002D6"/>
    <w:rsid w:val="0040106F"/>
    <w:rsid w:val="004019C6"/>
    <w:rsid w:val="00402F6E"/>
    <w:rsid w:val="00406D32"/>
    <w:rsid w:val="00414B96"/>
    <w:rsid w:val="00416767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1833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D64D7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5568"/>
    <w:rsid w:val="00694A9F"/>
    <w:rsid w:val="006965C7"/>
    <w:rsid w:val="006A32A2"/>
    <w:rsid w:val="006B2692"/>
    <w:rsid w:val="006C25AD"/>
    <w:rsid w:val="006D0CBD"/>
    <w:rsid w:val="006D3B0B"/>
    <w:rsid w:val="006E6CB9"/>
    <w:rsid w:val="006E79EB"/>
    <w:rsid w:val="006F1E89"/>
    <w:rsid w:val="006F5475"/>
    <w:rsid w:val="00700446"/>
    <w:rsid w:val="007039A3"/>
    <w:rsid w:val="00706A1F"/>
    <w:rsid w:val="00707EA6"/>
    <w:rsid w:val="0071007A"/>
    <w:rsid w:val="007136E5"/>
    <w:rsid w:val="00723DFE"/>
    <w:rsid w:val="0072584F"/>
    <w:rsid w:val="007320FA"/>
    <w:rsid w:val="0073544B"/>
    <w:rsid w:val="00737C0C"/>
    <w:rsid w:val="00742E9C"/>
    <w:rsid w:val="007466A1"/>
    <w:rsid w:val="0074692B"/>
    <w:rsid w:val="0075718D"/>
    <w:rsid w:val="007667F1"/>
    <w:rsid w:val="0077161D"/>
    <w:rsid w:val="007816AD"/>
    <w:rsid w:val="00791E56"/>
    <w:rsid w:val="00793F1B"/>
    <w:rsid w:val="007A4994"/>
    <w:rsid w:val="007A64E7"/>
    <w:rsid w:val="007B1867"/>
    <w:rsid w:val="007B4467"/>
    <w:rsid w:val="007B4C22"/>
    <w:rsid w:val="007C15AE"/>
    <w:rsid w:val="007C5650"/>
    <w:rsid w:val="007C623D"/>
    <w:rsid w:val="007D3356"/>
    <w:rsid w:val="007D7037"/>
    <w:rsid w:val="007F5079"/>
    <w:rsid w:val="007F5D61"/>
    <w:rsid w:val="007F7B10"/>
    <w:rsid w:val="00802FD9"/>
    <w:rsid w:val="0080516A"/>
    <w:rsid w:val="008058D5"/>
    <w:rsid w:val="0081202D"/>
    <w:rsid w:val="00814D56"/>
    <w:rsid w:val="008172A3"/>
    <w:rsid w:val="0084398C"/>
    <w:rsid w:val="00846BB2"/>
    <w:rsid w:val="0085568C"/>
    <w:rsid w:val="0085600C"/>
    <w:rsid w:val="00863814"/>
    <w:rsid w:val="00863B35"/>
    <w:rsid w:val="008730FB"/>
    <w:rsid w:val="00874B21"/>
    <w:rsid w:val="00880BB0"/>
    <w:rsid w:val="008847CB"/>
    <w:rsid w:val="00890EF8"/>
    <w:rsid w:val="00897A05"/>
    <w:rsid w:val="008A7346"/>
    <w:rsid w:val="008B37AC"/>
    <w:rsid w:val="008B4AD6"/>
    <w:rsid w:val="008B7BD1"/>
    <w:rsid w:val="008B7E8B"/>
    <w:rsid w:val="008D0420"/>
    <w:rsid w:val="008D7729"/>
    <w:rsid w:val="008E4CA1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2BBB"/>
    <w:rsid w:val="00962E9A"/>
    <w:rsid w:val="00964A32"/>
    <w:rsid w:val="009653DC"/>
    <w:rsid w:val="00967F30"/>
    <w:rsid w:val="00982324"/>
    <w:rsid w:val="00984944"/>
    <w:rsid w:val="009914E7"/>
    <w:rsid w:val="00994A06"/>
    <w:rsid w:val="009A0D46"/>
    <w:rsid w:val="009B5DEC"/>
    <w:rsid w:val="009C1645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33CB"/>
    <w:rsid w:val="00A35806"/>
    <w:rsid w:val="00A37A1A"/>
    <w:rsid w:val="00A504FD"/>
    <w:rsid w:val="00A50B0C"/>
    <w:rsid w:val="00A60AA3"/>
    <w:rsid w:val="00A72C48"/>
    <w:rsid w:val="00A7370C"/>
    <w:rsid w:val="00A81CF9"/>
    <w:rsid w:val="00A8488D"/>
    <w:rsid w:val="00A901CB"/>
    <w:rsid w:val="00AB174D"/>
    <w:rsid w:val="00AB564B"/>
    <w:rsid w:val="00AC3507"/>
    <w:rsid w:val="00AC778D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545E"/>
    <w:rsid w:val="00BC5F61"/>
    <w:rsid w:val="00BC6FB3"/>
    <w:rsid w:val="00BE07A2"/>
    <w:rsid w:val="00BE35E3"/>
    <w:rsid w:val="00BE5024"/>
    <w:rsid w:val="00BF3DE8"/>
    <w:rsid w:val="00BF5CD7"/>
    <w:rsid w:val="00BF6061"/>
    <w:rsid w:val="00BF6965"/>
    <w:rsid w:val="00C00ECE"/>
    <w:rsid w:val="00C052F3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0979"/>
    <w:rsid w:val="00C74411"/>
    <w:rsid w:val="00C85874"/>
    <w:rsid w:val="00C867A9"/>
    <w:rsid w:val="00C86B69"/>
    <w:rsid w:val="00C91843"/>
    <w:rsid w:val="00C9755E"/>
    <w:rsid w:val="00CA389C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03A6"/>
    <w:rsid w:val="00D346D8"/>
    <w:rsid w:val="00D3487D"/>
    <w:rsid w:val="00D40D82"/>
    <w:rsid w:val="00D424B4"/>
    <w:rsid w:val="00D461F6"/>
    <w:rsid w:val="00D66AF3"/>
    <w:rsid w:val="00D70F7B"/>
    <w:rsid w:val="00D85C19"/>
    <w:rsid w:val="00D86630"/>
    <w:rsid w:val="00D87086"/>
    <w:rsid w:val="00D90809"/>
    <w:rsid w:val="00D90A7B"/>
    <w:rsid w:val="00D93752"/>
    <w:rsid w:val="00D960C2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04532"/>
    <w:rsid w:val="00E11AEA"/>
    <w:rsid w:val="00E11D3B"/>
    <w:rsid w:val="00E17A08"/>
    <w:rsid w:val="00E33829"/>
    <w:rsid w:val="00E42D53"/>
    <w:rsid w:val="00E50A97"/>
    <w:rsid w:val="00E52890"/>
    <w:rsid w:val="00E55C85"/>
    <w:rsid w:val="00E560BB"/>
    <w:rsid w:val="00E64AC5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1A71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236F"/>
    <w:rsid w:val="00FA614E"/>
    <w:rsid w:val="00FA6EF1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0B7A247A-2F5F-40F3-9EDD-D83B3EC8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Document Map"/>
    <w:basedOn w:val="a"/>
    <w:link w:val="af8"/>
    <w:uiPriority w:val="99"/>
    <w:semiHidden/>
    <w:unhideWhenUsed/>
    <w:rsid w:val="00A50B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50B0C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36592E"/>
    <w:pPr>
      <w:spacing w:before="105" w:after="105"/>
      <w:jc w:val="both"/>
    </w:pPr>
    <w:rPr>
      <w:rFonts w:ascii="Arial" w:eastAsiaTheme="minorEastAsia" w:hAnsi="Arial" w:cs="Arial"/>
      <w:color w:val="000000"/>
      <w:lang w:eastAsia="ru-RU"/>
    </w:rPr>
  </w:style>
  <w:style w:type="character" w:customStyle="1" w:styleId="documentdate1">
    <w:name w:val="documentdate1"/>
    <w:basedOn w:val="a0"/>
    <w:rsid w:val="0036592E"/>
    <w:rPr>
      <w:rFonts w:ascii="Arial" w:hAnsi="Arial" w:cs="Arial" w:hint="default"/>
      <w:b/>
      <w:bCs/>
      <w:sz w:val="16"/>
      <w:szCs w:val="16"/>
    </w:rPr>
  </w:style>
  <w:style w:type="character" w:customStyle="1" w:styleId="sourcename1">
    <w:name w:val="sourcename1"/>
    <w:basedOn w:val="a0"/>
    <w:rsid w:val="0036592E"/>
    <w:rPr>
      <w:rFonts w:ascii="Arial" w:hAnsi="Arial" w:cs="Arial" w:hint="default"/>
      <w:b/>
      <w:bCs/>
      <w:sz w:val="16"/>
      <w:szCs w:val="16"/>
    </w:rPr>
  </w:style>
  <w:style w:type="character" w:customStyle="1" w:styleId="author1">
    <w:name w:val="author1"/>
    <w:basedOn w:val="a0"/>
    <w:rsid w:val="003659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nlinetambov.ru/news/society/ao-pigment-zadolzhalo-svoim-rabotnikam-bolee-1-mln-rubley/" TargetMode="External"/><Relationship Id="rId18" Type="http://schemas.openxmlformats.org/officeDocument/2006/relationships/hyperlink" Target="https://tass.ru/v-strane/1818152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ass.ru/ekonomika/18180631" TargetMode="External"/><Relationship Id="rId17" Type="http://schemas.openxmlformats.org/officeDocument/2006/relationships/hyperlink" Target="https://iz.ru/1538993/2023-07-04/defitcit-meditcinskikh-kadrov-zafiksirovali-v-murmanskoi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skov.aif.ru/incidents/pskovskiy_student_poluchil_perelom_palcev_vo_vremya_uchebnoy_praktiki" TargetMode="External"/><Relationship Id="rId20" Type="http://schemas.openxmlformats.org/officeDocument/2006/relationships/hyperlink" Target="https://www.pnp.ru/economics/farrakhov-rasskazal-kogda-rassmotryat-zakonoproekt-o-povyshenii-mrot-na-18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-mig.ru/indicators/rezolyuciya-na-forume-vrns-prizvana-reshit-proble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fa.aif.ru/incidents/details/traktorist_v_bashkirii_poluchil_sereznye_ozhogi_vo_vremya_polevyh_rabo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lit.ru/news/2023/07/03/ranohoronit/" TargetMode="External"/><Relationship Id="rId19" Type="http://schemas.openxmlformats.org/officeDocument/2006/relationships/hyperlink" Target="https://www.pnp.ru/social/zarplaty-chasti-rossiyan-i-otpusknye-dolzhny-podrasti-so-sleduyushhego-go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n.mk.ru/social/2023/07/03/shvakova-prizvala-srochno-ispravlyat-situaciyu-s-zadolzhennostyu-po-zarplate.html" TargetMode="External"/><Relationship Id="rId14" Type="http://schemas.openxmlformats.org/officeDocument/2006/relationships/hyperlink" Target="https://iz.ru/1538980/2023-07-04/tambovskoe-predpriiatie-zadolzhalo-sotrudnikam-bolee-1-mln-rublei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D1E50-33E5-4695-9E14-88E67145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5809</Words>
  <Characters>33114</Characters>
  <Application>Microsoft Office Word</Application>
  <DocSecurity>4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38846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2</cp:revision>
  <cp:lastPrinted>2021-10-27T09:53:00Z</cp:lastPrinted>
  <dcterms:created xsi:type="dcterms:W3CDTF">2023-07-04T15:42:00Z</dcterms:created>
  <dcterms:modified xsi:type="dcterms:W3CDTF">2023-07-04T15:42:00Z</dcterms:modified>
</cp:coreProperties>
</file>